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46B8" w14:textId="60A0AEF9" w:rsidR="007B7312" w:rsidRPr="00B66009" w:rsidRDefault="006111CF" w:rsidP="004070E2">
      <w:pPr>
        <w:tabs>
          <w:tab w:val="left" w:pos="6840"/>
          <w:tab w:val="right" w:pos="9360"/>
        </w:tabs>
        <w:rPr>
          <w:b/>
          <w:sz w:val="28"/>
        </w:rPr>
      </w:pPr>
      <w:r>
        <w:rPr>
          <w:b/>
          <w:sz w:val="28"/>
        </w:rPr>
        <w:t xml:space="preserve">BOARD MEMBER </w:t>
      </w:r>
      <w:r w:rsidR="00A06C38">
        <w:rPr>
          <w:b/>
          <w:sz w:val="28"/>
        </w:rPr>
        <w:t>TECHNOLOGY</w:t>
      </w:r>
      <w:r w:rsidR="00510D81">
        <w:rPr>
          <w:b/>
          <w:sz w:val="28"/>
        </w:rPr>
        <w:t xml:space="preserve"> USE</w:t>
      </w:r>
      <w:r w:rsidR="00AA64A7" w:rsidRPr="00B66009">
        <w:rPr>
          <w:b/>
          <w:sz w:val="28"/>
        </w:rPr>
        <w:tab/>
      </w:r>
      <w:r w:rsidR="007B7312" w:rsidRPr="00B66009">
        <w:rPr>
          <w:i/>
          <w:sz w:val="20"/>
        </w:rPr>
        <w:t>Policy Code:</w:t>
      </w:r>
      <w:r w:rsidR="007B7312" w:rsidRPr="00B66009">
        <w:rPr>
          <w:sz w:val="20"/>
        </w:rPr>
        <w:tab/>
      </w:r>
      <w:r w:rsidR="003F25F4" w:rsidRPr="003F25F4">
        <w:rPr>
          <w:b/>
          <w:bCs/>
          <w:szCs w:val="24"/>
        </w:rPr>
        <w:t>2127</w:t>
      </w:r>
    </w:p>
    <w:p w14:paraId="65D1F6DE" w14:textId="2946D599" w:rsidR="007B7312" w:rsidRPr="00B66009" w:rsidRDefault="00107453" w:rsidP="00F66977">
      <w:pPr>
        <w:tabs>
          <w:tab w:val="left" w:pos="6840"/>
          <w:tab w:val="right" w:pos="9360"/>
        </w:tabs>
        <w:spacing w:line="109" w:lineRule="exact"/>
        <w:sectPr w:rsidR="007B7312" w:rsidRPr="00B66009" w:rsidSect="00D51942">
          <w:headerReference w:type="default" r:id="rId8"/>
          <w:footerReference w:type="default" r:id="rId9"/>
          <w:footerReference w:type="first" r:id="rId10"/>
          <w:endnotePr>
            <w:numFmt w:val="decimal"/>
          </w:endnotePr>
          <w:pgSz w:w="12240" w:h="15840" w:code="1"/>
          <w:pgMar w:top="1440" w:right="1440" w:bottom="1440" w:left="1440" w:header="720" w:footer="720" w:gutter="0"/>
          <w:cols w:space="720"/>
          <w:noEndnote/>
        </w:sectPr>
      </w:pPr>
      <w:r>
        <w:rPr>
          <w:noProof/>
          <w:snapToGrid/>
        </w:rPr>
        <mc:AlternateContent>
          <mc:Choice Requires="wps">
            <w:drawing>
              <wp:anchor distT="0" distB="0" distL="114300" distR="114300" simplePos="0" relativeHeight="251657728" behindDoc="0" locked="0" layoutInCell="0" allowOverlap="1" wp14:anchorId="61C13DD5" wp14:editId="60D5DED5">
                <wp:simplePos x="0" y="0"/>
                <wp:positionH relativeFrom="column">
                  <wp:posOffset>0</wp:posOffset>
                </wp:positionH>
                <wp:positionV relativeFrom="paragraph">
                  <wp:posOffset>45720</wp:posOffset>
                </wp:positionV>
                <wp:extent cx="59436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8DD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" o:allowincell="f" strokeweight="4.5pt">
                <v:stroke linestyle="thinThick"/>
              </v:line>
            </w:pict>
          </mc:Fallback>
        </mc:AlternateContent>
      </w:r>
    </w:p>
    <w:p w14:paraId="42F89477" w14:textId="08E08B26" w:rsidR="007B7312" w:rsidRDefault="007B7312">
      <w:pPr>
        <w:tabs>
          <w:tab w:val="left" w:pos="-1440"/>
        </w:tabs>
        <w:jc w:val="both"/>
      </w:pPr>
    </w:p>
    <w:p w14:paraId="06DB8041" w14:textId="77777777" w:rsidR="00234DC8" w:rsidRPr="00B66009" w:rsidRDefault="00234DC8">
      <w:pPr>
        <w:tabs>
          <w:tab w:val="left" w:pos="-1440"/>
        </w:tabs>
        <w:jc w:val="both"/>
      </w:pPr>
    </w:p>
    <w:p w14:paraId="3E6C67D3" w14:textId="20CF3DC9" w:rsidR="00341B04" w:rsidRDefault="0089160B" w:rsidP="00767785">
      <w:pPr>
        <w:pStyle w:val="a"/>
        <w:numPr>
          <w:ilvl w:val="0"/>
          <w:numId w:val="23"/>
        </w:numPr>
        <w:tabs>
          <w:tab w:val="left" w:pos="-1440"/>
        </w:tabs>
        <w:ind w:left="720" w:hanging="720"/>
        <w:jc w:val="both"/>
        <w:rPr>
          <w:rFonts w:ascii="Times New Roman Bold" w:hAnsi="Times New Roman Bold"/>
          <w:b/>
          <w:smallCaps/>
        </w:rPr>
      </w:pPr>
      <w:r>
        <w:rPr>
          <w:rFonts w:ascii="Times New Roman Bold" w:hAnsi="Times New Roman Bold"/>
          <w:b/>
          <w:smallCaps/>
        </w:rPr>
        <w:t xml:space="preserve">Board Member </w:t>
      </w:r>
      <w:r w:rsidR="00341B04">
        <w:rPr>
          <w:rFonts w:ascii="Times New Roman Bold" w:hAnsi="Times New Roman Bold"/>
          <w:b/>
          <w:smallCaps/>
        </w:rPr>
        <w:t xml:space="preserve">Use of </w:t>
      </w:r>
      <w:r w:rsidR="00A73307">
        <w:rPr>
          <w:rFonts w:ascii="Times New Roman Bold" w:hAnsi="Times New Roman Bold"/>
          <w:b/>
          <w:smallCaps/>
        </w:rPr>
        <w:t xml:space="preserve">School System </w:t>
      </w:r>
      <w:r w:rsidR="00341B04">
        <w:rPr>
          <w:rFonts w:ascii="Times New Roman Bold" w:hAnsi="Times New Roman Bold"/>
          <w:b/>
          <w:smallCaps/>
        </w:rPr>
        <w:t xml:space="preserve">Technological </w:t>
      </w:r>
      <w:r w:rsidR="00B05FE9">
        <w:rPr>
          <w:rFonts w:ascii="Times New Roman Bold" w:hAnsi="Times New Roman Bold"/>
          <w:b/>
          <w:smallCaps/>
        </w:rPr>
        <w:t>Resources</w:t>
      </w:r>
    </w:p>
    <w:p w14:paraId="79DD17D2" w14:textId="77777777" w:rsidR="00341B04" w:rsidRPr="00303325" w:rsidRDefault="00341B04" w:rsidP="0065762A">
      <w:pPr>
        <w:pStyle w:val="a"/>
        <w:tabs>
          <w:tab w:val="left" w:pos="-1440"/>
        </w:tabs>
        <w:ind w:left="0" w:firstLine="0"/>
        <w:jc w:val="both"/>
        <w:rPr>
          <w:rFonts w:ascii="Times New Roman Bold" w:hAnsi="Times New Roman Bold"/>
          <w:bCs/>
          <w:smallCaps/>
        </w:rPr>
      </w:pPr>
    </w:p>
    <w:p w14:paraId="72CBEC7A" w14:textId="2B7865DA" w:rsidR="00893933" w:rsidRDefault="0065762A" w:rsidP="00A73307">
      <w:pPr>
        <w:pStyle w:val="a"/>
        <w:tabs>
          <w:tab w:val="left" w:pos="-1440"/>
        </w:tabs>
        <w:ind w:firstLine="0"/>
        <w:jc w:val="both"/>
      </w:pPr>
      <w:r>
        <w:t xml:space="preserve">The board </w:t>
      </w:r>
      <w:r w:rsidR="00696433">
        <w:t xml:space="preserve">provides its members </w:t>
      </w:r>
      <w:r w:rsidR="00992353">
        <w:t xml:space="preserve">with </w:t>
      </w:r>
      <w:r w:rsidR="00696433">
        <w:t xml:space="preserve">access to certain </w:t>
      </w:r>
      <w:r w:rsidR="00893933">
        <w:t xml:space="preserve">school system </w:t>
      </w:r>
      <w:r w:rsidR="00696433">
        <w:t>technolog</w:t>
      </w:r>
      <w:r w:rsidR="000B2574">
        <w:t>y</w:t>
      </w:r>
      <w:r w:rsidR="00696433">
        <w:t xml:space="preserve"> </w:t>
      </w:r>
      <w:r w:rsidR="00992353">
        <w:t>devices and accounts</w:t>
      </w:r>
      <w:r w:rsidR="00696433">
        <w:t xml:space="preserve">, </w:t>
      </w:r>
      <w:r w:rsidR="00696433" w:rsidRPr="006E02FD">
        <w:rPr>
          <w:strike/>
          <w:color w:val="FF0000"/>
        </w:rPr>
        <w:t>including laptops and email accounts</w:t>
      </w:r>
      <w:r w:rsidR="00696433">
        <w:t xml:space="preserve">, for use in </w:t>
      </w:r>
      <w:r w:rsidR="00992353">
        <w:t>conducting</w:t>
      </w:r>
      <w:r w:rsidR="00696433">
        <w:t xml:space="preserve"> school system business.  </w:t>
      </w:r>
      <w:r w:rsidR="00893933">
        <w:t xml:space="preserve">Board members </w:t>
      </w:r>
      <w:r w:rsidR="00764306">
        <w:t>have a responsibility</w:t>
      </w:r>
      <w:r w:rsidR="00893933">
        <w:t xml:space="preserve"> to use such devices and accounts in a manner that is </w:t>
      </w:r>
      <w:r w:rsidR="00893933" w:rsidRPr="00893933">
        <w:t xml:space="preserve">ethical, </w:t>
      </w:r>
      <w:r w:rsidR="00893933" w:rsidRPr="0065257C">
        <w:t xml:space="preserve">respectful, and supportive of </w:t>
      </w:r>
      <w:r w:rsidR="008A2B62">
        <w:t xml:space="preserve">the board’s </w:t>
      </w:r>
      <w:r w:rsidR="0065257C">
        <w:t xml:space="preserve">duty </w:t>
      </w:r>
      <w:r w:rsidR="00377F64">
        <w:t>to</w:t>
      </w:r>
      <w:r w:rsidR="008A2B62">
        <w:t xml:space="preserve"> </w:t>
      </w:r>
      <w:r w:rsidR="00B05FE9" w:rsidRPr="0065257C">
        <w:t>provid</w:t>
      </w:r>
      <w:r w:rsidR="00377F64">
        <w:t>e</w:t>
      </w:r>
      <w:r w:rsidR="00B05FE9" w:rsidRPr="0065257C">
        <w:t xml:space="preserve"> students with </w:t>
      </w:r>
      <w:r w:rsidR="008A2B62">
        <w:t xml:space="preserve">the opportunity to receive </w:t>
      </w:r>
      <w:r w:rsidR="00B05FE9" w:rsidRPr="0065257C">
        <w:t>a sound, basic education</w:t>
      </w:r>
      <w:r w:rsidR="00893933" w:rsidRPr="0065257C">
        <w:t>.  Like all</w:t>
      </w:r>
      <w:r w:rsidR="00893933">
        <w:t xml:space="preserve"> users of school system technological resources, board </w:t>
      </w:r>
      <w:r w:rsidR="00764306">
        <w:t>members are expected</w:t>
      </w:r>
      <w:r w:rsidR="00893933" w:rsidRPr="00893933">
        <w:t xml:space="preserve"> to abide by the generally accepted rules of network etiquette.  </w:t>
      </w:r>
    </w:p>
    <w:p w14:paraId="275F4CF1" w14:textId="77777777" w:rsidR="00B05FE9" w:rsidRDefault="00B05FE9" w:rsidP="00A73307">
      <w:pPr>
        <w:pStyle w:val="a"/>
        <w:tabs>
          <w:tab w:val="left" w:pos="-1440"/>
        </w:tabs>
        <w:ind w:firstLine="0"/>
        <w:jc w:val="both"/>
      </w:pPr>
    </w:p>
    <w:p w14:paraId="4C8E78E5" w14:textId="0547882E" w:rsidR="001005D6" w:rsidRDefault="001005D6" w:rsidP="00767785">
      <w:pPr>
        <w:pStyle w:val="a"/>
        <w:numPr>
          <w:ilvl w:val="0"/>
          <w:numId w:val="25"/>
        </w:numPr>
        <w:tabs>
          <w:tab w:val="left" w:pos="-1440"/>
        </w:tabs>
        <w:ind w:left="1440" w:hanging="720"/>
        <w:jc w:val="both"/>
      </w:pPr>
      <w:r>
        <w:t>Responsible Use</w:t>
      </w:r>
      <w:r w:rsidR="00394C10">
        <w:t xml:space="preserve"> of School System Technological Resources</w:t>
      </w:r>
    </w:p>
    <w:p w14:paraId="4D1B262F" w14:textId="77777777" w:rsidR="001005D6" w:rsidRDefault="001005D6" w:rsidP="00A73307">
      <w:pPr>
        <w:pStyle w:val="a"/>
        <w:tabs>
          <w:tab w:val="left" w:pos="-1440"/>
        </w:tabs>
        <w:ind w:firstLine="0"/>
        <w:jc w:val="both"/>
      </w:pPr>
    </w:p>
    <w:p w14:paraId="2F50B39A" w14:textId="379E746B" w:rsidR="00893933" w:rsidRDefault="00F942B3" w:rsidP="001005D6">
      <w:pPr>
        <w:pStyle w:val="a"/>
        <w:tabs>
          <w:tab w:val="left" w:pos="-1440"/>
        </w:tabs>
        <w:ind w:left="1440" w:firstLine="0"/>
        <w:jc w:val="both"/>
      </w:pPr>
      <w:r>
        <w:t>Whenever</w:t>
      </w:r>
      <w:r w:rsidR="00B05FE9">
        <w:t xml:space="preserve"> a board member </w:t>
      </w:r>
      <w:r w:rsidR="00B05FE9" w:rsidRPr="00B05FE9">
        <w:t xml:space="preserve">uses school system computers or </w:t>
      </w:r>
      <w:r w:rsidR="00B05FE9">
        <w:t>other technolog</w:t>
      </w:r>
      <w:r w:rsidR="000B2574">
        <w:t>y</w:t>
      </w:r>
      <w:r w:rsidR="00B05FE9" w:rsidRPr="00B05FE9">
        <w:t xml:space="preserve"> devices</w:t>
      </w:r>
      <w:r w:rsidR="00B05FE9">
        <w:t xml:space="preserve"> or accounts</w:t>
      </w:r>
      <w:r w:rsidR="00B05FE9" w:rsidRPr="00B05FE9">
        <w:t xml:space="preserve"> or accesses the school network or the Internet using school system resources</w:t>
      </w:r>
      <w:r w:rsidR="007F1F28">
        <w:t>, the board member</w:t>
      </w:r>
      <w:r w:rsidR="00B05FE9" w:rsidRPr="00B05FE9">
        <w:t xml:space="preserve"> must comply with the rules for use listed in Section B</w:t>
      </w:r>
      <w:r w:rsidR="00B05FE9">
        <w:t xml:space="preserve"> of policy 3225/4312/7320, Technology Responsible Use</w:t>
      </w:r>
      <w:r w:rsidR="00B05FE9" w:rsidRPr="00B05FE9">
        <w:t>.  These rules are intended to clarify expectations for conduct but should not be construed as all-inclusive.</w:t>
      </w:r>
    </w:p>
    <w:p w14:paraId="54A023FD" w14:textId="5D9D1323" w:rsidR="00B05FE9" w:rsidRDefault="00B05FE9" w:rsidP="00A73307">
      <w:pPr>
        <w:pStyle w:val="a"/>
        <w:tabs>
          <w:tab w:val="left" w:pos="-1440"/>
        </w:tabs>
        <w:ind w:firstLine="0"/>
        <w:jc w:val="both"/>
      </w:pPr>
    </w:p>
    <w:p w14:paraId="3707DB29" w14:textId="2BCED244" w:rsidR="001005D6" w:rsidRDefault="001005D6" w:rsidP="00767785">
      <w:pPr>
        <w:pStyle w:val="a"/>
        <w:numPr>
          <w:ilvl w:val="0"/>
          <w:numId w:val="25"/>
        </w:numPr>
        <w:tabs>
          <w:tab w:val="left" w:pos="-1440"/>
        </w:tabs>
        <w:ind w:left="1440" w:hanging="720"/>
        <w:jc w:val="both"/>
      </w:pPr>
      <w:bookmarkStart w:id="0" w:name="_Hlk34325019"/>
      <w:r>
        <w:t>Privacy</w:t>
      </w:r>
      <w:r w:rsidR="00394C10">
        <w:t xml:space="preserve"> Expectations when Using School System Technological Resources</w:t>
      </w:r>
      <w:bookmarkEnd w:id="0"/>
    </w:p>
    <w:p w14:paraId="27DCCB25" w14:textId="77777777" w:rsidR="001005D6" w:rsidRDefault="001005D6" w:rsidP="00A73307">
      <w:pPr>
        <w:pStyle w:val="a"/>
        <w:tabs>
          <w:tab w:val="left" w:pos="-1440"/>
        </w:tabs>
        <w:ind w:firstLine="0"/>
        <w:jc w:val="both"/>
      </w:pPr>
    </w:p>
    <w:p w14:paraId="018537FC" w14:textId="543D7EED" w:rsidR="00B05FE9" w:rsidRPr="00B05FE9" w:rsidRDefault="00B05FE9" w:rsidP="001005D6">
      <w:pPr>
        <w:pStyle w:val="a"/>
        <w:tabs>
          <w:tab w:val="left" w:pos="-1440"/>
        </w:tabs>
        <w:ind w:left="1440" w:firstLine="0"/>
        <w:jc w:val="both"/>
      </w:pPr>
      <w:r>
        <w:t>Board members should</w:t>
      </w:r>
      <w:r w:rsidRPr="00B05FE9">
        <w:t xml:space="preserve"> have no expectation of privacy in anything they create, store, send, delete, receive, or display when using the school system’s network, devices, Internet access, email system, or other technological resources owned or issued by the school system, whether the resources are used </w:t>
      </w:r>
      <w:r>
        <w:t>on school system property</w:t>
      </w:r>
      <w:r w:rsidRPr="00B05FE9">
        <w:t xml:space="preserve"> or elsewhere, and even if the use is for personal purposes.  </w:t>
      </w:r>
      <w:r w:rsidR="00A67C1F">
        <w:t>F</w:t>
      </w:r>
      <w:r w:rsidRPr="00B05FE9">
        <w:t>iles or communications created, transmitted, or displayed using school system technological resources or stored on servers or on the storage mediums of individual devices will</w:t>
      </w:r>
      <w:r w:rsidR="00A67C1F">
        <w:t xml:space="preserve"> not necessarily</w:t>
      </w:r>
      <w:r w:rsidRPr="00B05FE9">
        <w:t xml:space="preserve"> be private.  </w:t>
      </w:r>
      <w:r w:rsidR="0018631F">
        <w:t xml:space="preserve">School </w:t>
      </w:r>
      <w:r w:rsidR="00936C99">
        <w:t xml:space="preserve">system personnel </w:t>
      </w:r>
      <w:r w:rsidRPr="00B05FE9">
        <w:t xml:space="preserve">may, without notice, (1) monitor, track, and/or log network access, communications, and use; (2) monitor and allocate fileserver space; and (3) access, review, copy, store, delete, or disclose the content of all user files, regardless of medium, the content of electronic mailboxes, and system outputs, such as printouts, for any lawful purpose.  Such purposes may include, but are not limited to, maintaining system integrity, security, or functionality, ensuring compliance with board policy and applicable laws and regulations, protecting the school system from liability, and complying with public records requests.  School system personnel </w:t>
      </w:r>
      <w:r>
        <w:t>may</w:t>
      </w:r>
      <w:r w:rsidRPr="00B05FE9">
        <w:t xml:space="preserve"> monitor online activities </w:t>
      </w:r>
      <w:r>
        <w:t xml:space="preserve">when the </w:t>
      </w:r>
      <w:r w:rsidRPr="00B05FE9">
        <w:t xml:space="preserve">Internet </w:t>
      </w:r>
      <w:r>
        <w:t>is accessed via</w:t>
      </w:r>
      <w:r w:rsidRPr="00B05FE9">
        <w:t xml:space="preserve"> a school</w:t>
      </w:r>
      <w:r w:rsidR="00FD7F6C">
        <w:t xml:space="preserve"> system</w:t>
      </w:r>
      <w:r w:rsidRPr="00B05FE9">
        <w:t>-owned device.</w:t>
      </w:r>
      <w:r w:rsidR="00FD7F6C">
        <w:t xml:space="preserve">  </w:t>
      </w:r>
      <w:r w:rsidR="007F1F28">
        <w:t>By using</w:t>
      </w:r>
      <w:r w:rsidR="00A67C1F">
        <w:t xml:space="preserve"> </w:t>
      </w:r>
      <w:r w:rsidRPr="00B05FE9">
        <w:t>the school system’s network, Internet access, email system, devices, or other technological resources</w:t>
      </w:r>
      <w:r w:rsidR="007F1F28">
        <w:t xml:space="preserve">, </w:t>
      </w:r>
      <w:r w:rsidR="00377F64">
        <w:t>board members</w:t>
      </w:r>
      <w:r w:rsidR="00CC68AC">
        <w:t xml:space="preserve"> </w:t>
      </w:r>
      <w:r w:rsidR="007F1F28">
        <w:t>con</w:t>
      </w:r>
      <w:r w:rsidRPr="00B05FE9">
        <w:t xml:space="preserve">sent to have that use monitored by authorized school system personnel as described in this </w:t>
      </w:r>
      <w:r w:rsidR="00A67C1F">
        <w:t>section</w:t>
      </w:r>
      <w:r w:rsidRPr="00B05FE9">
        <w:t>.</w:t>
      </w:r>
    </w:p>
    <w:p w14:paraId="6DF418BA" w14:textId="486590CE" w:rsidR="00B05FE9" w:rsidRDefault="00B05FE9" w:rsidP="00303325">
      <w:pPr>
        <w:pStyle w:val="a"/>
        <w:tabs>
          <w:tab w:val="left" w:pos="-1440"/>
        </w:tabs>
        <w:ind w:firstLine="0"/>
        <w:jc w:val="both"/>
      </w:pPr>
    </w:p>
    <w:p w14:paraId="28C1938B" w14:textId="299730E3" w:rsidR="00B05FE9" w:rsidRPr="00A73307" w:rsidRDefault="0089160B" w:rsidP="00767785">
      <w:pPr>
        <w:pStyle w:val="a"/>
        <w:numPr>
          <w:ilvl w:val="0"/>
          <w:numId w:val="23"/>
        </w:numPr>
        <w:tabs>
          <w:tab w:val="left" w:pos="-1440"/>
        </w:tabs>
        <w:ind w:left="720" w:hanging="720"/>
        <w:jc w:val="both"/>
        <w:rPr>
          <w:rFonts w:ascii="Times New Roman Bold" w:hAnsi="Times New Roman Bold"/>
          <w:b/>
          <w:smallCaps/>
        </w:rPr>
      </w:pPr>
      <w:r>
        <w:rPr>
          <w:rFonts w:ascii="Times New Roman Bold" w:hAnsi="Times New Roman Bold"/>
          <w:b/>
          <w:smallCaps/>
        </w:rPr>
        <w:t xml:space="preserve">Board Member </w:t>
      </w:r>
      <w:r w:rsidR="00A73307" w:rsidRPr="00A73307">
        <w:rPr>
          <w:rFonts w:ascii="Times New Roman Bold" w:hAnsi="Times New Roman Bold"/>
          <w:b/>
          <w:smallCaps/>
        </w:rPr>
        <w:t xml:space="preserve">Use of Personal Technological Resources for School </w:t>
      </w:r>
      <w:r w:rsidR="00A73307" w:rsidRPr="00A73307">
        <w:rPr>
          <w:rFonts w:ascii="Times New Roman Bold" w:hAnsi="Times New Roman Bold"/>
          <w:b/>
          <w:smallCaps/>
        </w:rPr>
        <w:lastRenderedPageBreak/>
        <w:t>System Business</w:t>
      </w:r>
    </w:p>
    <w:p w14:paraId="785D0932" w14:textId="77777777" w:rsidR="00A73307" w:rsidRDefault="00A73307" w:rsidP="00A67C1F">
      <w:pPr>
        <w:pStyle w:val="a"/>
        <w:tabs>
          <w:tab w:val="left" w:pos="-1440"/>
        </w:tabs>
        <w:ind w:left="1440"/>
        <w:jc w:val="both"/>
      </w:pPr>
    </w:p>
    <w:p w14:paraId="3F707013" w14:textId="563B1BD8" w:rsidR="00623D9B" w:rsidRDefault="00992353" w:rsidP="00623D9B">
      <w:pPr>
        <w:pStyle w:val="a"/>
        <w:tabs>
          <w:tab w:val="left" w:pos="-1440"/>
        </w:tabs>
        <w:ind w:firstLine="0"/>
        <w:jc w:val="both"/>
      </w:pPr>
      <w:r w:rsidRPr="00992353">
        <w:t>As much as is practicable, board members should use school syste</w:t>
      </w:r>
      <w:r w:rsidR="00A05E9B">
        <w:t>m</w:t>
      </w:r>
      <w:r w:rsidRPr="00992353">
        <w:t xml:space="preserve"> technology devices and accounts for </w:t>
      </w:r>
      <w:r w:rsidRPr="00623D9B">
        <w:rPr>
          <w:rStyle w:val="Emphasis"/>
          <w:i w:val="0"/>
          <w:iCs w:val="0"/>
        </w:rPr>
        <w:t>conducting</w:t>
      </w:r>
      <w:r w:rsidRPr="00992353">
        <w:t xml:space="preserve"> school system business and storing </w:t>
      </w:r>
      <w:bookmarkStart w:id="1" w:name="_Hlk34319770"/>
      <w:r w:rsidRPr="00992353">
        <w:t xml:space="preserve">school system </w:t>
      </w:r>
      <w:r>
        <w:t>electronically stored information</w:t>
      </w:r>
      <w:bookmarkEnd w:id="1"/>
      <w:r>
        <w:t xml:space="preserve"> (“ESI”)</w:t>
      </w:r>
      <w:r w:rsidRPr="00992353">
        <w:t>.</w:t>
      </w:r>
      <w:r>
        <w:t xml:space="preserve">  Though use of personal technology devices and accounts may be convenient for conducting school system business, such use is discouraged when</w:t>
      </w:r>
      <w:r w:rsidR="00D842E2">
        <w:t xml:space="preserve"> </w:t>
      </w:r>
      <w:r w:rsidR="00D16B1C">
        <w:t xml:space="preserve">school system resources </w:t>
      </w:r>
      <w:r w:rsidR="00D842E2">
        <w:t>are reasonably available</w:t>
      </w:r>
      <w:r w:rsidR="002B3CC2">
        <w:t xml:space="preserve">.  </w:t>
      </w:r>
    </w:p>
    <w:p w14:paraId="2799D52E" w14:textId="77777777" w:rsidR="00623D9B" w:rsidRDefault="00623D9B" w:rsidP="00623D9B">
      <w:pPr>
        <w:pStyle w:val="a"/>
        <w:tabs>
          <w:tab w:val="left" w:pos="-1440"/>
        </w:tabs>
        <w:ind w:firstLine="0"/>
        <w:jc w:val="both"/>
      </w:pPr>
    </w:p>
    <w:p w14:paraId="27FBA4F3" w14:textId="558D18FF" w:rsidR="00623D9B" w:rsidRDefault="00623D9B" w:rsidP="00767785">
      <w:pPr>
        <w:pStyle w:val="a"/>
        <w:numPr>
          <w:ilvl w:val="0"/>
          <w:numId w:val="26"/>
        </w:numPr>
        <w:tabs>
          <w:tab w:val="left" w:pos="-1440"/>
        </w:tabs>
        <w:ind w:left="1440" w:hanging="720"/>
        <w:jc w:val="both"/>
      </w:pPr>
      <w:r>
        <w:t>Definition of Personal Technology Devices and Accounts</w:t>
      </w:r>
    </w:p>
    <w:p w14:paraId="546C0BEF" w14:textId="77777777" w:rsidR="00623D9B" w:rsidRDefault="00623D9B" w:rsidP="00303DD0">
      <w:pPr>
        <w:pStyle w:val="a"/>
        <w:tabs>
          <w:tab w:val="left" w:pos="-1440"/>
        </w:tabs>
        <w:ind w:left="1440" w:firstLine="0"/>
        <w:jc w:val="both"/>
      </w:pPr>
    </w:p>
    <w:p w14:paraId="0EFAB05C" w14:textId="6DD17ADA" w:rsidR="00D43DDE" w:rsidRDefault="002B3CC2" w:rsidP="00623D9B">
      <w:pPr>
        <w:pStyle w:val="a"/>
        <w:tabs>
          <w:tab w:val="left" w:pos="-1440"/>
        </w:tabs>
        <w:ind w:left="1440" w:firstLine="0"/>
        <w:jc w:val="both"/>
      </w:pPr>
      <w:r w:rsidRPr="002B3CC2">
        <w:t>For purposes of this policy, “personal technology device</w:t>
      </w:r>
      <w:r>
        <w:t>s and accounts</w:t>
      </w:r>
      <w:r w:rsidRPr="002B3CC2">
        <w:t>” means technology device</w:t>
      </w:r>
      <w:r>
        <w:t>s or accounts</w:t>
      </w:r>
      <w:r w:rsidRPr="002B3CC2">
        <w:t xml:space="preserve"> that </w:t>
      </w:r>
      <w:r>
        <w:t>are</w:t>
      </w:r>
      <w:r w:rsidRPr="002B3CC2">
        <w:t xml:space="preserve"> not under the control of the school system and which the school system does not have the ability to access without the board member’s assistance.  </w:t>
      </w:r>
      <w:r>
        <w:t>Personal technology devices include</w:t>
      </w:r>
      <w:r w:rsidRPr="002B3CC2">
        <w:t xml:space="preserve">, but </w:t>
      </w:r>
      <w:r>
        <w:t>are</w:t>
      </w:r>
      <w:r w:rsidRPr="002B3CC2">
        <w:t xml:space="preserve"> not limited to, computers, phones, tablets, and other technological devices that are owned or leased by a board member.  </w:t>
      </w:r>
      <w:r>
        <w:t xml:space="preserve">Personal accounts include, but are not limited to, personal email accounts and online file storage services (e.g., file hosting services, cloud storage services, </w:t>
      </w:r>
      <w:r w:rsidR="00057F39">
        <w:t xml:space="preserve">social media sites, </w:t>
      </w:r>
      <w:r>
        <w:t xml:space="preserve">and online file storage providers that host user files via the Internet). </w:t>
      </w:r>
      <w:r w:rsidR="00303DD0">
        <w:t xml:space="preserve"> </w:t>
      </w:r>
      <w:r w:rsidR="00D03715">
        <w:t>Board member us</w:t>
      </w:r>
      <w:r w:rsidR="0065257C">
        <w:t>e</w:t>
      </w:r>
      <w:r w:rsidR="00D03715">
        <w:t xml:space="preserve"> of p</w:t>
      </w:r>
      <w:r w:rsidR="00057F39">
        <w:t xml:space="preserve">ersonal social media sites </w:t>
      </w:r>
      <w:r w:rsidR="00D03715">
        <w:t xml:space="preserve">is also </w:t>
      </w:r>
      <w:r w:rsidR="00057F39">
        <w:t xml:space="preserve">subject to </w:t>
      </w:r>
      <w:r w:rsidR="00E34F56">
        <w:t>Section C</w:t>
      </w:r>
      <w:r w:rsidR="0065257C">
        <w:t xml:space="preserve"> of this policy</w:t>
      </w:r>
      <w:r w:rsidR="00E34F56">
        <w:t>.</w:t>
      </w:r>
    </w:p>
    <w:p w14:paraId="1081CA6F" w14:textId="5E3FB89F" w:rsidR="0083756A" w:rsidRDefault="0083756A" w:rsidP="00341B04">
      <w:pPr>
        <w:pStyle w:val="a"/>
        <w:tabs>
          <w:tab w:val="left" w:pos="-1440"/>
        </w:tabs>
        <w:ind w:firstLine="0"/>
        <w:jc w:val="both"/>
      </w:pPr>
    </w:p>
    <w:p w14:paraId="2AEE2754" w14:textId="069D85F6" w:rsidR="00C43224" w:rsidRDefault="00C43224" w:rsidP="00767785">
      <w:pPr>
        <w:pStyle w:val="a"/>
        <w:numPr>
          <w:ilvl w:val="0"/>
          <w:numId w:val="26"/>
        </w:numPr>
        <w:tabs>
          <w:tab w:val="left" w:pos="-1440"/>
        </w:tabs>
        <w:ind w:left="1440" w:hanging="720"/>
        <w:jc w:val="both"/>
      </w:pPr>
      <w:r>
        <w:t xml:space="preserve">School System ESI </w:t>
      </w:r>
      <w:r w:rsidR="00394C10">
        <w:t xml:space="preserve">on Personal </w:t>
      </w:r>
      <w:r w:rsidR="00E86D94">
        <w:t>Technology Devices and Accounts</w:t>
      </w:r>
      <w:r>
        <w:tab/>
      </w:r>
    </w:p>
    <w:p w14:paraId="6C327229" w14:textId="77777777" w:rsidR="00C43224" w:rsidRDefault="00C43224" w:rsidP="00623D9B">
      <w:pPr>
        <w:pStyle w:val="a"/>
        <w:tabs>
          <w:tab w:val="left" w:pos="-1440"/>
        </w:tabs>
        <w:ind w:left="1440" w:firstLine="0"/>
        <w:jc w:val="both"/>
      </w:pPr>
    </w:p>
    <w:p w14:paraId="48C7CCF7" w14:textId="2C7D1CA3" w:rsidR="0083756A" w:rsidRDefault="00C43224" w:rsidP="00C43224">
      <w:pPr>
        <w:pStyle w:val="a"/>
        <w:tabs>
          <w:tab w:val="left" w:pos="-1440"/>
        </w:tabs>
        <w:ind w:left="1440" w:firstLine="0"/>
        <w:jc w:val="both"/>
      </w:pPr>
      <w:r>
        <w:t>School</w:t>
      </w:r>
      <w:r w:rsidR="0083756A" w:rsidRPr="0083756A">
        <w:t xml:space="preserve"> </w:t>
      </w:r>
      <w:r w:rsidR="00D81D32">
        <w:t xml:space="preserve">system </w:t>
      </w:r>
      <w:r w:rsidR="0083756A" w:rsidRPr="0083756A">
        <w:t xml:space="preserve">business-related </w:t>
      </w:r>
      <w:r w:rsidR="002B22E1">
        <w:t>ESI</w:t>
      </w:r>
      <w:r w:rsidR="0083756A" w:rsidRPr="0083756A">
        <w:t xml:space="preserve"> sent and/or received by a </w:t>
      </w:r>
      <w:r w:rsidR="00D81D32">
        <w:t>board member</w:t>
      </w:r>
      <w:r w:rsidR="0083756A" w:rsidRPr="0083756A">
        <w:t xml:space="preserve"> using a personal </w:t>
      </w:r>
      <w:r w:rsidR="00570E32">
        <w:t xml:space="preserve">technology </w:t>
      </w:r>
      <w:r w:rsidR="0083756A" w:rsidRPr="0083756A">
        <w:t xml:space="preserve">device or account may constitute </w:t>
      </w:r>
      <w:r w:rsidR="009910AA">
        <w:t xml:space="preserve">a </w:t>
      </w:r>
      <w:r w:rsidR="0083756A" w:rsidRPr="0083756A">
        <w:t>public record or student education record and</w:t>
      </w:r>
      <w:r w:rsidR="00992353">
        <w:t>,</w:t>
      </w:r>
      <w:r w:rsidR="0083756A" w:rsidRPr="0083756A">
        <w:t xml:space="preserve"> as a result</w:t>
      </w:r>
      <w:r w:rsidR="00992353">
        <w:t>,</w:t>
      </w:r>
      <w:r w:rsidR="0083756A" w:rsidRPr="0083756A">
        <w:t xml:space="preserve"> may </w:t>
      </w:r>
      <w:r w:rsidR="002D16E5">
        <w:t xml:space="preserve">require </w:t>
      </w:r>
      <w:r w:rsidR="0083756A" w:rsidRPr="0083756A">
        <w:t>retention an</w:t>
      </w:r>
      <w:r w:rsidR="002D16E5">
        <w:t>d</w:t>
      </w:r>
      <w:r w:rsidR="0083756A" w:rsidRPr="0083756A">
        <w:t xml:space="preserve"> disclosure</w:t>
      </w:r>
      <w:r w:rsidR="002D16E5">
        <w:t xml:space="preserve"> by the school</w:t>
      </w:r>
      <w:r w:rsidR="009E7338">
        <w:t xml:space="preserve"> system</w:t>
      </w:r>
      <w:r w:rsidR="0083756A" w:rsidRPr="0083756A">
        <w:t xml:space="preserve">.  In the event of litigation, school </w:t>
      </w:r>
      <w:r w:rsidR="00AB2C94">
        <w:t xml:space="preserve">system </w:t>
      </w:r>
      <w:r w:rsidR="0083756A" w:rsidRPr="0083756A">
        <w:t xml:space="preserve">business-related </w:t>
      </w:r>
      <w:r w:rsidR="002B22E1">
        <w:t xml:space="preserve">ESI </w:t>
      </w:r>
      <w:r w:rsidR="0083756A" w:rsidRPr="0083756A">
        <w:t xml:space="preserve">located on a personal </w:t>
      </w:r>
      <w:r w:rsidR="00570E32">
        <w:t xml:space="preserve">technology </w:t>
      </w:r>
      <w:r w:rsidR="0083756A" w:rsidRPr="0083756A">
        <w:t xml:space="preserve">device or account may be subject to discovery and a litigation hold.  </w:t>
      </w:r>
      <w:r w:rsidR="00363617">
        <w:t xml:space="preserve">Board members are cautioned that using personal technology devices or accounts to conduct school system business or to store school system business-related ESI will significantly reduce their expectation of privacy in those devices or accounts.  </w:t>
      </w:r>
      <w:r w:rsidR="008831E5">
        <w:t xml:space="preserve">Board members should </w:t>
      </w:r>
      <w:r w:rsidR="001F75FD">
        <w:t>avoid</w:t>
      </w:r>
      <w:r w:rsidR="008831E5">
        <w:t xml:space="preserve"> the use of personal technology </w:t>
      </w:r>
      <w:r w:rsidR="00623D9B">
        <w:t>when conducting</w:t>
      </w:r>
      <w:r w:rsidR="008831E5">
        <w:t xml:space="preserve"> school system business to </w:t>
      </w:r>
      <w:r w:rsidR="001F75FD">
        <w:t>prevent</w:t>
      </w:r>
      <w:r w:rsidR="008831E5">
        <w:t xml:space="preserve"> a conflict between board members’ interest</w:t>
      </w:r>
      <w:r>
        <w:t>s</w:t>
      </w:r>
      <w:r w:rsidR="008831E5">
        <w:t xml:space="preserve"> in </w:t>
      </w:r>
      <w:r w:rsidR="00992353">
        <w:t>privacy in their personal technology devices and accounts</w:t>
      </w:r>
      <w:r w:rsidR="008831E5">
        <w:t xml:space="preserve"> and </w:t>
      </w:r>
      <w:r w:rsidR="00992353">
        <w:t xml:space="preserve">the school </w:t>
      </w:r>
      <w:r w:rsidR="008831E5">
        <w:t xml:space="preserve">system’s </w:t>
      </w:r>
      <w:r w:rsidR="00992353">
        <w:t>legal obligat</w:t>
      </w:r>
      <w:r w:rsidR="008831E5">
        <w:t>ion</w:t>
      </w:r>
      <w:r w:rsidR="00992353">
        <w:t xml:space="preserve"> to preserve certain school </w:t>
      </w:r>
      <w:r w:rsidR="008831E5">
        <w:t xml:space="preserve">system </w:t>
      </w:r>
      <w:r w:rsidR="00992353">
        <w:t xml:space="preserve">business-related </w:t>
      </w:r>
      <w:bookmarkStart w:id="2" w:name="_Hlk33702379"/>
      <w:r w:rsidR="00992353">
        <w:t>ESI</w:t>
      </w:r>
      <w:bookmarkEnd w:id="2"/>
      <w:r w:rsidR="00992353">
        <w:t>.</w:t>
      </w:r>
    </w:p>
    <w:p w14:paraId="41909A67" w14:textId="77777777" w:rsidR="00C43224" w:rsidRDefault="00C43224" w:rsidP="00C43224">
      <w:pPr>
        <w:pStyle w:val="a"/>
        <w:tabs>
          <w:tab w:val="left" w:pos="-1440"/>
        </w:tabs>
        <w:ind w:left="1440" w:firstLine="0"/>
        <w:jc w:val="both"/>
      </w:pPr>
    </w:p>
    <w:p w14:paraId="6F61F3F6" w14:textId="1BE82C8A" w:rsidR="00E93BC2" w:rsidRDefault="00AE7F69" w:rsidP="00C43224">
      <w:pPr>
        <w:pStyle w:val="a"/>
        <w:tabs>
          <w:tab w:val="left" w:pos="-1440"/>
        </w:tabs>
        <w:ind w:left="1440" w:firstLine="0"/>
        <w:jc w:val="both"/>
      </w:pPr>
      <w:r>
        <w:t>Board members are expected to immediately transfer any school</w:t>
      </w:r>
      <w:r w:rsidRPr="0083756A">
        <w:t xml:space="preserve"> </w:t>
      </w:r>
      <w:r>
        <w:t xml:space="preserve">system </w:t>
      </w:r>
      <w:r w:rsidRPr="0083756A">
        <w:t xml:space="preserve">business-related </w:t>
      </w:r>
      <w:r>
        <w:t>ESI</w:t>
      </w:r>
      <w:r w:rsidRPr="0083756A">
        <w:t xml:space="preserve"> sent and/or received by </w:t>
      </w:r>
      <w:r>
        <w:t>the</w:t>
      </w:r>
      <w:r w:rsidRPr="0083756A">
        <w:t xml:space="preserve"> </w:t>
      </w:r>
      <w:r>
        <w:t>board member</w:t>
      </w:r>
      <w:r w:rsidRPr="0083756A">
        <w:t xml:space="preserve"> using a personal </w:t>
      </w:r>
      <w:r>
        <w:t xml:space="preserve">technology </w:t>
      </w:r>
      <w:r w:rsidRPr="0083756A">
        <w:t xml:space="preserve">device or account </w:t>
      </w:r>
      <w:r>
        <w:t xml:space="preserve">to a school system account for proper retention and storage.  </w:t>
      </w:r>
      <w:r w:rsidR="00C43224">
        <w:t>Board members</w:t>
      </w:r>
      <w:r w:rsidR="00C43224" w:rsidRPr="00C54216">
        <w:t xml:space="preserve"> shall cooperate with school officials in accessing any school </w:t>
      </w:r>
      <w:r w:rsidR="00797C2F">
        <w:t xml:space="preserve">system </w:t>
      </w:r>
      <w:r w:rsidR="00C43224" w:rsidRPr="00C54216">
        <w:t xml:space="preserve">business-related </w:t>
      </w:r>
      <w:r w:rsidR="00C43224">
        <w:t xml:space="preserve">ESI </w:t>
      </w:r>
      <w:r w:rsidR="00C43224" w:rsidRPr="00C54216">
        <w:t xml:space="preserve">stored on personal </w:t>
      </w:r>
      <w:r w:rsidR="00C43224">
        <w:t xml:space="preserve">technology </w:t>
      </w:r>
      <w:r w:rsidR="00C43224" w:rsidRPr="00C54216">
        <w:t>devices or accounts.</w:t>
      </w:r>
    </w:p>
    <w:p w14:paraId="786664C8" w14:textId="4DD4A510" w:rsidR="00510D81" w:rsidRPr="00951314" w:rsidRDefault="00510D81" w:rsidP="00E93BC2">
      <w:pPr>
        <w:pStyle w:val="a"/>
        <w:tabs>
          <w:tab w:val="left" w:pos="-1440"/>
        </w:tabs>
        <w:ind w:firstLine="0"/>
        <w:jc w:val="both"/>
        <w:rPr>
          <w:bCs/>
          <w:smallCaps/>
        </w:rPr>
      </w:pPr>
    </w:p>
    <w:p w14:paraId="71CD3FC9" w14:textId="291AFD05" w:rsidR="0089160B" w:rsidRDefault="0089160B" w:rsidP="00767785">
      <w:pPr>
        <w:pStyle w:val="a"/>
        <w:numPr>
          <w:ilvl w:val="0"/>
          <w:numId w:val="23"/>
        </w:numPr>
        <w:tabs>
          <w:tab w:val="left" w:pos="-1440"/>
        </w:tabs>
        <w:ind w:left="720" w:hanging="720"/>
        <w:jc w:val="both"/>
        <w:rPr>
          <w:b/>
          <w:smallCaps/>
        </w:rPr>
      </w:pPr>
      <w:r>
        <w:rPr>
          <w:b/>
          <w:smallCaps/>
        </w:rPr>
        <w:t xml:space="preserve">Board Member Use of </w:t>
      </w:r>
      <w:r w:rsidR="0037426C">
        <w:rPr>
          <w:b/>
          <w:smallCaps/>
        </w:rPr>
        <w:t xml:space="preserve">Personal </w:t>
      </w:r>
      <w:r>
        <w:rPr>
          <w:b/>
          <w:smallCaps/>
        </w:rPr>
        <w:t>Social Media</w:t>
      </w:r>
    </w:p>
    <w:p w14:paraId="5F7F997F" w14:textId="3D309060" w:rsidR="0089160B" w:rsidRPr="00767785" w:rsidRDefault="0089160B" w:rsidP="0089160B">
      <w:pPr>
        <w:pStyle w:val="a"/>
        <w:tabs>
          <w:tab w:val="left" w:pos="-1440"/>
        </w:tabs>
        <w:jc w:val="both"/>
        <w:rPr>
          <w:bCs/>
          <w:smallCaps/>
        </w:rPr>
      </w:pPr>
    </w:p>
    <w:p w14:paraId="2646E8FE" w14:textId="2D0F011F" w:rsidR="000224E8" w:rsidRDefault="00444B36" w:rsidP="0089160B">
      <w:pPr>
        <w:pStyle w:val="a"/>
        <w:tabs>
          <w:tab w:val="left" w:pos="-1440"/>
        </w:tabs>
        <w:ind w:firstLine="0"/>
        <w:jc w:val="both"/>
        <w:rPr>
          <w:bCs/>
        </w:rPr>
      </w:pPr>
      <w:r w:rsidRPr="00444B36">
        <w:rPr>
          <w:bCs/>
        </w:rPr>
        <w:t xml:space="preserve">The board recognizes that board members </w:t>
      </w:r>
      <w:r>
        <w:rPr>
          <w:bCs/>
        </w:rPr>
        <w:t xml:space="preserve">may engage in the use of personal social media </w:t>
      </w:r>
      <w:r>
        <w:rPr>
          <w:bCs/>
        </w:rPr>
        <w:lastRenderedPageBreak/>
        <w:t xml:space="preserve">to communicate with friends, family, and/or the community.  </w:t>
      </w:r>
      <w:r w:rsidR="00DC1C95">
        <w:rPr>
          <w:bCs/>
        </w:rPr>
        <w:t xml:space="preserve">Board members are expected to exercise good judgment in their online interactions, remaining </w:t>
      </w:r>
      <w:r w:rsidR="00887B86">
        <w:rPr>
          <w:bCs/>
        </w:rPr>
        <w:t>mindful</w:t>
      </w:r>
      <w:r w:rsidR="00DC1C95">
        <w:rPr>
          <w:bCs/>
        </w:rPr>
        <w:t xml:space="preserve"> of their ethical </w:t>
      </w:r>
      <w:r w:rsidR="00887B86">
        <w:rPr>
          <w:bCs/>
        </w:rPr>
        <w:t>obligations</w:t>
      </w:r>
      <w:r w:rsidR="00DC1C95">
        <w:rPr>
          <w:bCs/>
        </w:rPr>
        <w:t xml:space="preserve"> </w:t>
      </w:r>
      <w:r w:rsidR="00887B86">
        <w:rPr>
          <w:bCs/>
        </w:rPr>
        <w:t xml:space="preserve">as </w:t>
      </w:r>
      <w:r w:rsidR="00DC1C95">
        <w:rPr>
          <w:bCs/>
        </w:rPr>
        <w:t>described in policy 2120, Code of Ethics for School Board Members.</w:t>
      </w:r>
    </w:p>
    <w:p w14:paraId="06CDDBEA" w14:textId="77777777" w:rsidR="000224E8" w:rsidRDefault="000224E8" w:rsidP="0089160B">
      <w:pPr>
        <w:pStyle w:val="a"/>
        <w:tabs>
          <w:tab w:val="left" w:pos="-1440"/>
        </w:tabs>
        <w:ind w:firstLine="0"/>
        <w:jc w:val="both"/>
        <w:rPr>
          <w:bCs/>
        </w:rPr>
      </w:pPr>
    </w:p>
    <w:p w14:paraId="6CE0EE4C" w14:textId="43E516FC" w:rsidR="000224E8" w:rsidRDefault="000224E8" w:rsidP="00767785">
      <w:pPr>
        <w:pStyle w:val="a"/>
        <w:numPr>
          <w:ilvl w:val="0"/>
          <w:numId w:val="27"/>
        </w:numPr>
        <w:tabs>
          <w:tab w:val="left" w:pos="-1440"/>
        </w:tabs>
        <w:ind w:left="1440" w:hanging="720"/>
        <w:jc w:val="both"/>
        <w:rPr>
          <w:bCs/>
        </w:rPr>
      </w:pPr>
      <w:r>
        <w:rPr>
          <w:bCs/>
        </w:rPr>
        <w:t>Definition of Personal Social Media</w:t>
      </w:r>
    </w:p>
    <w:p w14:paraId="2B50A8D5" w14:textId="77777777" w:rsidR="000224E8" w:rsidRDefault="000224E8" w:rsidP="00303DD0">
      <w:pPr>
        <w:pStyle w:val="a"/>
        <w:tabs>
          <w:tab w:val="left" w:pos="-1440"/>
        </w:tabs>
        <w:ind w:left="1440" w:firstLine="0"/>
        <w:jc w:val="both"/>
        <w:rPr>
          <w:bCs/>
        </w:rPr>
      </w:pPr>
    </w:p>
    <w:p w14:paraId="64A2D397" w14:textId="043440E3" w:rsidR="00444B36" w:rsidRDefault="00444B36" w:rsidP="000224E8">
      <w:pPr>
        <w:pStyle w:val="a"/>
        <w:tabs>
          <w:tab w:val="left" w:pos="-1440"/>
        </w:tabs>
        <w:ind w:left="1440" w:firstLine="0"/>
        <w:jc w:val="both"/>
      </w:pPr>
      <w:r>
        <w:t>For purposes of this policy, “personal social media” means any social media networks, tools, or activities that are not under the control of the school system.  S</w:t>
      </w:r>
      <w:r w:rsidRPr="00444B36">
        <w:t xml:space="preserve">ocial media refers to the various online technology tools that enable people to communicate easily over the Internet to share information and resources.  It includes, but is not limited to: </w:t>
      </w:r>
      <w:r w:rsidR="006E480E">
        <w:t xml:space="preserve"> </w:t>
      </w:r>
      <w:r w:rsidRPr="00444B36">
        <w:t xml:space="preserve">personal websites, blogs, wikis, social networking sites, online forums, virtual worlds, video-sharing websites, and any other Internet-based applications which allow the exchange of user-generated content.  Examples of social media include Web 2.0 tools, Facebook, Twitter, LinkedIn, Flickr, YouTube, Instagram, Google+, and social media components of learning management systems such as </w:t>
      </w:r>
      <w:r w:rsidR="00EB3EAD">
        <w:t xml:space="preserve">Canvas, </w:t>
      </w:r>
      <w:r w:rsidRPr="00444B36">
        <w:t>Moodle</w:t>
      </w:r>
      <w:r w:rsidR="00EB3EAD">
        <w:t>,</w:t>
      </w:r>
      <w:r w:rsidRPr="00444B36">
        <w:t xml:space="preserve"> or Edmodo. </w:t>
      </w:r>
    </w:p>
    <w:p w14:paraId="3584F465" w14:textId="48A094FE" w:rsidR="00444B36" w:rsidRDefault="00444B36" w:rsidP="0089160B">
      <w:pPr>
        <w:pStyle w:val="a"/>
        <w:tabs>
          <w:tab w:val="left" w:pos="-1440"/>
        </w:tabs>
        <w:ind w:firstLine="0"/>
        <w:jc w:val="both"/>
      </w:pPr>
    </w:p>
    <w:p w14:paraId="625F65E4" w14:textId="2C6E3E44" w:rsidR="0085509D" w:rsidRDefault="0085509D" w:rsidP="00767785">
      <w:pPr>
        <w:pStyle w:val="a"/>
        <w:numPr>
          <w:ilvl w:val="0"/>
          <w:numId w:val="27"/>
        </w:numPr>
        <w:tabs>
          <w:tab w:val="left" w:pos="-1440"/>
        </w:tabs>
        <w:ind w:left="1440" w:hanging="720"/>
        <w:jc w:val="both"/>
      </w:pPr>
      <w:r>
        <w:t>Guidelines</w:t>
      </w:r>
      <w:r w:rsidR="0037426C">
        <w:t xml:space="preserve"> for </w:t>
      </w:r>
      <w:r w:rsidR="00675963">
        <w:t>All</w:t>
      </w:r>
      <w:r w:rsidR="0037426C">
        <w:t xml:space="preserve"> Type</w:t>
      </w:r>
      <w:r w:rsidR="00675963">
        <w:t>s</w:t>
      </w:r>
      <w:r w:rsidR="0037426C">
        <w:t xml:space="preserve"> of Personal Social Media Use</w:t>
      </w:r>
    </w:p>
    <w:p w14:paraId="7C38C80E" w14:textId="77777777" w:rsidR="0085509D" w:rsidRDefault="0085509D" w:rsidP="00303DD0">
      <w:pPr>
        <w:pStyle w:val="a"/>
        <w:tabs>
          <w:tab w:val="left" w:pos="-1440"/>
        </w:tabs>
        <w:ind w:left="1440" w:firstLine="0"/>
        <w:jc w:val="both"/>
      </w:pPr>
    </w:p>
    <w:p w14:paraId="5D799F89" w14:textId="28DE70FA" w:rsidR="00675963" w:rsidRDefault="00675963" w:rsidP="0085509D">
      <w:pPr>
        <w:pStyle w:val="a"/>
        <w:tabs>
          <w:tab w:val="left" w:pos="-1440"/>
        </w:tabs>
        <w:ind w:left="1440" w:firstLine="0"/>
        <w:jc w:val="both"/>
      </w:pPr>
      <w:r>
        <w:t>C</w:t>
      </w:r>
      <w:r w:rsidR="0085509D" w:rsidRPr="0085509D">
        <w:t>ontent post</w:t>
      </w:r>
      <w:r>
        <w:t>ed</w:t>
      </w:r>
      <w:r w:rsidR="0085509D" w:rsidRPr="0085509D">
        <w:t xml:space="preserve"> </w:t>
      </w:r>
      <w:r w:rsidR="0037426C">
        <w:t xml:space="preserve">online </w:t>
      </w:r>
      <w:r w:rsidR="0085509D" w:rsidRPr="0085509D">
        <w:t xml:space="preserve">may be viewed by anyone, including students, parents, </w:t>
      </w:r>
      <w:r w:rsidR="0085509D">
        <w:t xml:space="preserve">employees, </w:t>
      </w:r>
      <w:r w:rsidR="0085509D" w:rsidRPr="0085509D">
        <w:t>and community members</w:t>
      </w:r>
      <w:r>
        <w:t xml:space="preserve">.  As public officials, board members </w:t>
      </w:r>
      <w:r w:rsidR="005B6563">
        <w:t>should be aware that</w:t>
      </w:r>
      <w:r w:rsidR="00887B86">
        <w:t xml:space="preserve"> their online behavior serves as an example to </w:t>
      </w:r>
      <w:r w:rsidR="005B6563">
        <w:t xml:space="preserve">employees and </w:t>
      </w:r>
      <w:r w:rsidR="00887B86">
        <w:t xml:space="preserve">students </w:t>
      </w:r>
      <w:r w:rsidR="00CC6B16">
        <w:t xml:space="preserve">even when they are not engaging </w:t>
      </w:r>
      <w:r>
        <w:t>directly</w:t>
      </w:r>
      <w:r w:rsidR="00CC6B16">
        <w:t xml:space="preserve"> in school system-related business.  </w:t>
      </w:r>
      <w:r>
        <w:t>The following standards should guide board members’ online conduct.</w:t>
      </w:r>
    </w:p>
    <w:p w14:paraId="3DB31902" w14:textId="77777777" w:rsidR="00675963" w:rsidRDefault="00675963" w:rsidP="0085509D">
      <w:pPr>
        <w:pStyle w:val="a"/>
        <w:tabs>
          <w:tab w:val="left" w:pos="-1440"/>
        </w:tabs>
        <w:ind w:left="1440" w:firstLine="0"/>
        <w:jc w:val="both"/>
      </w:pPr>
    </w:p>
    <w:p w14:paraId="14F5EE03" w14:textId="76F7DF67" w:rsidR="0085509D" w:rsidRDefault="00CC6B16" w:rsidP="00767785">
      <w:pPr>
        <w:pStyle w:val="a"/>
        <w:numPr>
          <w:ilvl w:val="0"/>
          <w:numId w:val="28"/>
        </w:numPr>
        <w:tabs>
          <w:tab w:val="left" w:pos="-1440"/>
        </w:tabs>
        <w:ind w:left="2160" w:hanging="720"/>
        <w:jc w:val="both"/>
      </w:pPr>
      <w:r>
        <w:t>Board members should be professional in all Internet postings related to or referencing the school system, students or their parents, and other employee</w:t>
      </w:r>
      <w:r w:rsidR="00D63D8B">
        <w:t>s.</w:t>
      </w:r>
    </w:p>
    <w:p w14:paraId="7C0D9ADA" w14:textId="77777777" w:rsidR="00CC6B16" w:rsidRDefault="00CC6B16" w:rsidP="00767785">
      <w:pPr>
        <w:pStyle w:val="a"/>
        <w:tabs>
          <w:tab w:val="left" w:pos="-1440"/>
        </w:tabs>
        <w:ind w:left="2160"/>
        <w:jc w:val="both"/>
      </w:pPr>
    </w:p>
    <w:p w14:paraId="74359943" w14:textId="01445A37" w:rsidR="0085509D" w:rsidRDefault="00D63D8B" w:rsidP="00767785">
      <w:pPr>
        <w:pStyle w:val="a"/>
        <w:numPr>
          <w:ilvl w:val="0"/>
          <w:numId w:val="28"/>
        </w:numPr>
        <w:tabs>
          <w:tab w:val="left" w:pos="-1440"/>
        </w:tabs>
        <w:ind w:left="2160" w:hanging="720"/>
        <w:jc w:val="both"/>
      </w:pPr>
      <w:r>
        <w:t>Board members</w:t>
      </w:r>
      <w:r w:rsidR="0085509D">
        <w:t xml:space="preserve"> </w:t>
      </w:r>
      <w:r>
        <w:t>may</w:t>
      </w:r>
      <w:r w:rsidR="0085509D">
        <w:t xml:space="preserve"> not post confidential information about students, employees, or school system business.</w:t>
      </w:r>
    </w:p>
    <w:p w14:paraId="4745949B" w14:textId="77777777" w:rsidR="0085509D" w:rsidRDefault="0085509D" w:rsidP="00767785">
      <w:pPr>
        <w:pStyle w:val="a"/>
        <w:tabs>
          <w:tab w:val="left" w:pos="-1440"/>
        </w:tabs>
        <w:ind w:left="2160"/>
        <w:jc w:val="both"/>
      </w:pPr>
    </w:p>
    <w:p w14:paraId="31353E12" w14:textId="27470114" w:rsidR="0085509D" w:rsidRDefault="00E15962" w:rsidP="00767785">
      <w:pPr>
        <w:pStyle w:val="a"/>
        <w:numPr>
          <w:ilvl w:val="0"/>
          <w:numId w:val="28"/>
        </w:numPr>
        <w:tabs>
          <w:tab w:val="left" w:pos="-1440"/>
        </w:tabs>
        <w:ind w:left="2160" w:hanging="720"/>
        <w:jc w:val="both"/>
      </w:pPr>
      <w:r>
        <w:t>Board members should</w:t>
      </w:r>
      <w:r w:rsidR="0085509D">
        <w:t xml:space="preserve"> not post identifiable images of a student or student’s family on a personal social media site without permission from the student and the student’s parent or legal guardian.  </w:t>
      </w:r>
    </w:p>
    <w:p w14:paraId="629B185F" w14:textId="77777777" w:rsidR="0085509D" w:rsidRDefault="0085509D" w:rsidP="00767785">
      <w:pPr>
        <w:pStyle w:val="a"/>
        <w:tabs>
          <w:tab w:val="left" w:pos="-1440"/>
        </w:tabs>
        <w:ind w:left="2160"/>
        <w:jc w:val="both"/>
      </w:pPr>
    </w:p>
    <w:p w14:paraId="7302DA90" w14:textId="43CE0C18" w:rsidR="0085509D" w:rsidRDefault="00E15962" w:rsidP="00767785">
      <w:pPr>
        <w:pStyle w:val="a"/>
        <w:numPr>
          <w:ilvl w:val="0"/>
          <w:numId w:val="28"/>
        </w:numPr>
        <w:tabs>
          <w:tab w:val="left" w:pos="-1440"/>
        </w:tabs>
        <w:ind w:left="2160" w:hanging="720"/>
        <w:jc w:val="both"/>
      </w:pPr>
      <w:r>
        <w:t>Board members may</w:t>
      </w:r>
      <w:r w:rsidR="0085509D">
        <w:t xml:space="preserve"> not use </w:t>
      </w:r>
      <w:r>
        <w:t>postings</w:t>
      </w:r>
      <w:r w:rsidR="0085509D">
        <w:t xml:space="preserve"> to libel or defame the board, individual board members, students, or school</w:t>
      </w:r>
      <w:r>
        <w:t xml:space="preserve"> system</w:t>
      </w:r>
      <w:r w:rsidR="0085509D">
        <w:t xml:space="preserve"> employees. </w:t>
      </w:r>
    </w:p>
    <w:p w14:paraId="4F87AF49" w14:textId="77777777" w:rsidR="0085509D" w:rsidRDefault="0085509D" w:rsidP="00767785">
      <w:pPr>
        <w:pStyle w:val="a"/>
        <w:tabs>
          <w:tab w:val="left" w:pos="-1440"/>
        </w:tabs>
        <w:ind w:left="2160"/>
        <w:jc w:val="both"/>
      </w:pPr>
    </w:p>
    <w:p w14:paraId="235C6FCB" w14:textId="1CEDF242" w:rsidR="0085509D" w:rsidRDefault="00E15962" w:rsidP="00767785">
      <w:pPr>
        <w:pStyle w:val="a"/>
        <w:numPr>
          <w:ilvl w:val="0"/>
          <w:numId w:val="28"/>
        </w:numPr>
        <w:tabs>
          <w:tab w:val="left" w:pos="-1440"/>
        </w:tabs>
        <w:ind w:left="2160" w:hanging="720"/>
        <w:jc w:val="both"/>
      </w:pPr>
      <w:r>
        <w:t>Board members should</w:t>
      </w:r>
      <w:r w:rsidR="0085509D">
        <w:t xml:space="preserve"> not use </w:t>
      </w:r>
      <w:r>
        <w:t>personal social media</w:t>
      </w:r>
      <w:r w:rsidR="0085509D">
        <w:t xml:space="preserve"> to harass, bully, or intimidate students</w:t>
      </w:r>
      <w:r>
        <w:t>,</w:t>
      </w:r>
      <w:r w:rsidR="0085509D">
        <w:t xml:space="preserve"> employees</w:t>
      </w:r>
      <w:r>
        <w:t>, or other board members</w:t>
      </w:r>
      <w:r w:rsidR="0085509D">
        <w:t>.</w:t>
      </w:r>
    </w:p>
    <w:p w14:paraId="2C398448" w14:textId="77777777" w:rsidR="0085509D" w:rsidRDefault="0085509D" w:rsidP="00767785">
      <w:pPr>
        <w:pStyle w:val="a"/>
        <w:tabs>
          <w:tab w:val="left" w:pos="-1440"/>
        </w:tabs>
        <w:ind w:left="2160"/>
        <w:jc w:val="both"/>
      </w:pPr>
    </w:p>
    <w:p w14:paraId="6D818AD1" w14:textId="75407C9C" w:rsidR="0085509D" w:rsidRDefault="00E15962" w:rsidP="00767785">
      <w:pPr>
        <w:pStyle w:val="a"/>
        <w:numPr>
          <w:ilvl w:val="0"/>
          <w:numId w:val="28"/>
        </w:numPr>
        <w:tabs>
          <w:tab w:val="left" w:pos="-1440"/>
          <w:tab w:val="left" w:pos="2160"/>
        </w:tabs>
        <w:ind w:left="2160" w:hanging="720"/>
        <w:jc w:val="both"/>
      </w:pPr>
      <w:r>
        <w:t>Board members may</w:t>
      </w:r>
      <w:r w:rsidR="0085509D">
        <w:t xml:space="preserve"> not use </w:t>
      </w:r>
      <w:r>
        <w:t>personal social media</w:t>
      </w:r>
      <w:r w:rsidR="0085509D">
        <w:t xml:space="preserve"> to engage in any other conduct that violates board policy or administrative procedures or state and federal laws.</w:t>
      </w:r>
    </w:p>
    <w:p w14:paraId="1E0694BE" w14:textId="7D8505B3" w:rsidR="0085509D" w:rsidRPr="00FE42B7" w:rsidRDefault="0085509D" w:rsidP="00767785">
      <w:pPr>
        <w:pStyle w:val="a"/>
        <w:tabs>
          <w:tab w:val="left" w:pos="-1440"/>
        </w:tabs>
        <w:ind w:left="2160"/>
        <w:jc w:val="both"/>
        <w:rPr>
          <w:sz w:val="22"/>
          <w:szCs w:val="22"/>
        </w:rPr>
      </w:pPr>
    </w:p>
    <w:p w14:paraId="7338AB92" w14:textId="4EEC202A" w:rsidR="0085509D" w:rsidRDefault="005F0E1B" w:rsidP="00767785">
      <w:pPr>
        <w:pStyle w:val="a"/>
        <w:numPr>
          <w:ilvl w:val="0"/>
          <w:numId w:val="27"/>
        </w:numPr>
        <w:tabs>
          <w:tab w:val="left" w:pos="-1440"/>
        </w:tabs>
        <w:ind w:left="1440" w:hanging="720"/>
        <w:jc w:val="both"/>
      </w:pPr>
      <w:r>
        <w:t xml:space="preserve">Guidelines for Personal Social Media Use </w:t>
      </w:r>
      <w:r w:rsidR="007A1DD0">
        <w:t>T</w:t>
      </w:r>
      <w:r>
        <w:t xml:space="preserve">hat </w:t>
      </w:r>
      <w:r w:rsidR="007A1DD0">
        <w:t>I</w:t>
      </w:r>
      <w:r>
        <w:t>s School System-Related</w:t>
      </w:r>
    </w:p>
    <w:p w14:paraId="57E2659E" w14:textId="42FED4AF" w:rsidR="005F0E1B" w:rsidRPr="00FE42B7" w:rsidRDefault="005F0E1B" w:rsidP="00421E25">
      <w:pPr>
        <w:pStyle w:val="a"/>
        <w:tabs>
          <w:tab w:val="left" w:pos="-1440"/>
        </w:tabs>
        <w:ind w:left="1440" w:firstLine="0"/>
        <w:jc w:val="both"/>
        <w:rPr>
          <w:sz w:val="22"/>
          <w:szCs w:val="22"/>
        </w:rPr>
      </w:pPr>
    </w:p>
    <w:p w14:paraId="6C99DBDC" w14:textId="130C38C9" w:rsidR="00DF558C" w:rsidRDefault="00ED67D6" w:rsidP="00ED67D6">
      <w:pPr>
        <w:pStyle w:val="a"/>
        <w:tabs>
          <w:tab w:val="left" w:pos="-1440"/>
        </w:tabs>
        <w:ind w:left="1440" w:firstLine="0"/>
        <w:jc w:val="both"/>
        <w:rPr>
          <w:bCs/>
        </w:rPr>
      </w:pPr>
      <w:r>
        <w:t>The school system controls and maintains the school system</w:t>
      </w:r>
      <w:r w:rsidR="00394C10">
        <w:t>’s official</w:t>
      </w:r>
      <w:r>
        <w:t xml:space="preserve"> website</w:t>
      </w:r>
      <w:r w:rsidR="005B6563">
        <w:t xml:space="preserve">, </w:t>
      </w:r>
      <w:r w:rsidRPr="00684B9A">
        <w:rPr>
          <w:bCs/>
        </w:rPr>
        <w:t>as well</w:t>
      </w:r>
      <w:r w:rsidR="00394C10">
        <w:rPr>
          <w:bCs/>
        </w:rPr>
        <w:t xml:space="preserve"> as</w:t>
      </w:r>
      <w:r w:rsidRPr="00684B9A">
        <w:rPr>
          <w:bCs/>
        </w:rPr>
        <w:t xml:space="preserve"> </w:t>
      </w:r>
      <w:r w:rsidR="00684B9A" w:rsidRPr="00684B9A">
        <w:rPr>
          <w:bCs/>
        </w:rPr>
        <w:t xml:space="preserve">the school system’s </w:t>
      </w:r>
      <w:r w:rsidR="00394C10">
        <w:rPr>
          <w:bCs/>
        </w:rPr>
        <w:t xml:space="preserve">official </w:t>
      </w:r>
      <w:bookmarkStart w:id="3" w:name="_GoBack"/>
      <w:r w:rsidR="00684B9A" w:rsidRPr="000A0BB8">
        <w:rPr>
          <w:bCs/>
          <w:strike/>
          <w:color w:val="FF0000"/>
        </w:rPr>
        <w:t>Facebook and Twitter</w:t>
      </w:r>
      <w:r w:rsidR="000A0BB8">
        <w:rPr>
          <w:bCs/>
          <w:color w:val="FF0000"/>
        </w:rPr>
        <w:t xml:space="preserve"> </w:t>
      </w:r>
      <w:bookmarkEnd w:id="3"/>
      <w:r w:rsidR="000A0BB8" w:rsidRPr="000A0BB8">
        <w:rPr>
          <w:bCs/>
          <w:color w:val="FF0000"/>
        </w:rPr>
        <w:t>social media</w:t>
      </w:r>
      <w:r w:rsidR="00684B9A" w:rsidRPr="000A0BB8">
        <w:rPr>
          <w:bCs/>
        </w:rPr>
        <w:t xml:space="preserve"> </w:t>
      </w:r>
      <w:r w:rsidR="00684B9A" w:rsidRPr="00684B9A">
        <w:rPr>
          <w:bCs/>
        </w:rPr>
        <w:t>account</w:t>
      </w:r>
      <w:r w:rsidR="000E3E0B">
        <w:rPr>
          <w:bCs/>
        </w:rPr>
        <w:t>s</w:t>
      </w:r>
      <w:r w:rsidR="00684B9A" w:rsidRPr="00684B9A">
        <w:rPr>
          <w:bCs/>
        </w:rPr>
        <w:t>.  Th</w:t>
      </w:r>
      <w:r w:rsidR="005B6563">
        <w:rPr>
          <w:bCs/>
        </w:rPr>
        <w:t>e school system</w:t>
      </w:r>
      <w:r w:rsidR="00DF558C">
        <w:rPr>
          <w:bCs/>
        </w:rPr>
        <w:t xml:space="preserve"> website and</w:t>
      </w:r>
      <w:r w:rsidR="00684B9A" w:rsidRPr="00684B9A">
        <w:rPr>
          <w:bCs/>
        </w:rPr>
        <w:t xml:space="preserve"> social media accounts </w:t>
      </w:r>
      <w:r w:rsidR="00DF558C">
        <w:rPr>
          <w:bCs/>
        </w:rPr>
        <w:t xml:space="preserve">present </w:t>
      </w:r>
      <w:r w:rsidR="00394C10">
        <w:rPr>
          <w:bCs/>
        </w:rPr>
        <w:t>information from the</w:t>
      </w:r>
      <w:r w:rsidR="000E3E0B">
        <w:rPr>
          <w:bCs/>
        </w:rPr>
        <w:t xml:space="preserve"> local school administrative unit</w:t>
      </w:r>
      <w:r w:rsidR="00DF558C">
        <w:rPr>
          <w:bCs/>
        </w:rPr>
        <w:t xml:space="preserve"> and</w:t>
      </w:r>
      <w:r w:rsidR="00684B9A" w:rsidRPr="00684B9A">
        <w:rPr>
          <w:bCs/>
        </w:rPr>
        <w:t xml:space="preserve"> are not forum</w:t>
      </w:r>
      <w:r w:rsidR="000E3E0B">
        <w:rPr>
          <w:bCs/>
        </w:rPr>
        <w:t>s</w:t>
      </w:r>
      <w:r w:rsidR="00684B9A" w:rsidRPr="00684B9A">
        <w:rPr>
          <w:bCs/>
        </w:rPr>
        <w:t xml:space="preserve"> for </w:t>
      </w:r>
      <w:r w:rsidR="00394C10">
        <w:rPr>
          <w:bCs/>
        </w:rPr>
        <w:t>expressing</w:t>
      </w:r>
      <w:r w:rsidR="00684B9A" w:rsidRPr="00684B9A">
        <w:rPr>
          <w:bCs/>
        </w:rPr>
        <w:t xml:space="preserve"> views of individual board members</w:t>
      </w:r>
      <w:r w:rsidR="00394C10">
        <w:rPr>
          <w:bCs/>
        </w:rPr>
        <w:t>, employees,</w:t>
      </w:r>
      <w:r w:rsidR="00684B9A" w:rsidRPr="00684B9A">
        <w:rPr>
          <w:bCs/>
        </w:rPr>
        <w:t xml:space="preserve"> or members of the public.</w:t>
      </w:r>
      <w:r w:rsidR="000E3E0B">
        <w:rPr>
          <w:bCs/>
        </w:rPr>
        <w:t xml:space="preserve">  </w:t>
      </w:r>
    </w:p>
    <w:p w14:paraId="01CDCAB0" w14:textId="77777777" w:rsidR="00394C10" w:rsidRDefault="00394C10" w:rsidP="00ED67D6">
      <w:pPr>
        <w:pStyle w:val="a"/>
        <w:tabs>
          <w:tab w:val="left" w:pos="-1440"/>
        </w:tabs>
        <w:ind w:left="1440" w:firstLine="0"/>
        <w:jc w:val="both"/>
        <w:rPr>
          <w:bCs/>
        </w:rPr>
      </w:pPr>
    </w:p>
    <w:p w14:paraId="45320595" w14:textId="7C0FA11B" w:rsidR="00ED67D6" w:rsidRDefault="00DF558C" w:rsidP="00ED67D6">
      <w:pPr>
        <w:pStyle w:val="a"/>
        <w:tabs>
          <w:tab w:val="left" w:pos="-1440"/>
        </w:tabs>
        <w:ind w:left="1440" w:firstLine="0"/>
        <w:jc w:val="both"/>
      </w:pPr>
      <w:r>
        <w:rPr>
          <w:bCs/>
        </w:rPr>
        <w:t>Individual b</w:t>
      </w:r>
      <w:r w:rsidR="000E3E0B">
        <w:rPr>
          <w:bCs/>
        </w:rPr>
        <w:t>oard members</w:t>
      </w:r>
      <w:r>
        <w:rPr>
          <w:bCs/>
        </w:rPr>
        <w:t>, acting in their capacity as public officials,</w:t>
      </w:r>
      <w:r w:rsidR="000E3E0B">
        <w:rPr>
          <w:bCs/>
        </w:rPr>
        <w:t xml:space="preserve"> </w:t>
      </w:r>
      <w:r>
        <w:rPr>
          <w:bCs/>
        </w:rPr>
        <w:t xml:space="preserve">may </w:t>
      </w:r>
      <w:r w:rsidR="000E3E0B">
        <w:rPr>
          <w:bCs/>
        </w:rPr>
        <w:t xml:space="preserve">choose to establish personal social media accounts </w:t>
      </w:r>
      <w:r>
        <w:rPr>
          <w:bCs/>
        </w:rPr>
        <w:t>to facilitate their own communications with the community.  The following standards are provided to guide board members’ personal social media use for school system-related purposes.</w:t>
      </w:r>
    </w:p>
    <w:p w14:paraId="2A11BF20" w14:textId="77777777" w:rsidR="00ED67D6" w:rsidRDefault="00ED67D6" w:rsidP="006373D3">
      <w:pPr>
        <w:pStyle w:val="a"/>
        <w:tabs>
          <w:tab w:val="left" w:pos="-1440"/>
        </w:tabs>
        <w:ind w:left="1440" w:firstLine="0"/>
        <w:jc w:val="both"/>
      </w:pPr>
    </w:p>
    <w:p w14:paraId="563B6801" w14:textId="5F53AF72" w:rsidR="00AF0B47" w:rsidRDefault="000A3DD9" w:rsidP="00767785">
      <w:pPr>
        <w:pStyle w:val="a"/>
        <w:numPr>
          <w:ilvl w:val="0"/>
          <w:numId w:val="24"/>
        </w:numPr>
        <w:tabs>
          <w:tab w:val="left" w:pos="-1440"/>
        </w:tabs>
        <w:ind w:left="2160" w:hanging="720"/>
        <w:jc w:val="both"/>
        <w:rPr>
          <w:bCs/>
        </w:rPr>
      </w:pPr>
      <w:r>
        <w:rPr>
          <w:bCs/>
        </w:rPr>
        <w:t xml:space="preserve">When presenting information on personal social media, board members </w:t>
      </w:r>
      <w:r w:rsidR="006B1908">
        <w:rPr>
          <w:bCs/>
        </w:rPr>
        <w:t xml:space="preserve">should </w:t>
      </w:r>
      <w:r w:rsidR="00394C10">
        <w:rPr>
          <w:bCs/>
        </w:rPr>
        <w:t xml:space="preserve">clearly </w:t>
      </w:r>
      <w:r w:rsidR="006B1908">
        <w:rPr>
          <w:bCs/>
        </w:rPr>
        <w:t>indicate</w:t>
      </w:r>
      <w:r>
        <w:rPr>
          <w:bCs/>
        </w:rPr>
        <w:t xml:space="preserve"> that the information posted reflects the views of the individual board member and is </w:t>
      </w:r>
      <w:r w:rsidRPr="000A3DD9">
        <w:rPr>
          <w:bCs/>
        </w:rPr>
        <w:t xml:space="preserve">neither endorsed </w:t>
      </w:r>
      <w:r w:rsidR="002C0028">
        <w:rPr>
          <w:bCs/>
        </w:rPr>
        <w:t xml:space="preserve">by </w:t>
      </w:r>
      <w:r w:rsidR="00CC68AC">
        <w:rPr>
          <w:bCs/>
        </w:rPr>
        <w:t xml:space="preserve">the board nor necessarily reflective of the views of the board or of an official board policy. </w:t>
      </w:r>
      <w:bookmarkStart w:id="4" w:name="_Hlk34311475"/>
    </w:p>
    <w:p w14:paraId="6171FF9C" w14:textId="6D67E1DB" w:rsidR="000A3DD9" w:rsidRDefault="000A3DD9" w:rsidP="00767785">
      <w:pPr>
        <w:pStyle w:val="a"/>
        <w:tabs>
          <w:tab w:val="left" w:pos="-1440"/>
        </w:tabs>
        <w:ind w:left="2160"/>
        <w:jc w:val="both"/>
        <w:rPr>
          <w:bCs/>
        </w:rPr>
      </w:pPr>
    </w:p>
    <w:p w14:paraId="455074C3" w14:textId="6D051E08" w:rsidR="000A3DD9" w:rsidRDefault="000A3DD9" w:rsidP="00767785">
      <w:pPr>
        <w:pStyle w:val="a"/>
        <w:numPr>
          <w:ilvl w:val="0"/>
          <w:numId w:val="24"/>
        </w:numPr>
        <w:tabs>
          <w:tab w:val="left" w:pos="-1440"/>
        </w:tabs>
        <w:ind w:left="2160" w:hanging="720"/>
        <w:jc w:val="both"/>
        <w:rPr>
          <w:bCs/>
        </w:rPr>
      </w:pPr>
      <w:r>
        <w:rPr>
          <w:bCs/>
        </w:rPr>
        <w:t xml:space="preserve">A personal social media platform that allows comments from the community may elicit </w:t>
      </w:r>
      <w:r w:rsidRPr="000A3DD9">
        <w:rPr>
          <w:bCs/>
        </w:rPr>
        <w:t>complaint</w:t>
      </w:r>
      <w:r>
        <w:rPr>
          <w:bCs/>
        </w:rPr>
        <w:t>s</w:t>
      </w:r>
      <w:r w:rsidRPr="000A3DD9">
        <w:rPr>
          <w:bCs/>
        </w:rPr>
        <w:t xml:space="preserve"> or inquir</w:t>
      </w:r>
      <w:r>
        <w:rPr>
          <w:bCs/>
        </w:rPr>
        <w:t>ies</w:t>
      </w:r>
      <w:r w:rsidRPr="000A3DD9">
        <w:rPr>
          <w:bCs/>
        </w:rPr>
        <w:t xml:space="preserve"> from parent</w:t>
      </w:r>
      <w:r>
        <w:rPr>
          <w:bCs/>
        </w:rPr>
        <w:t>s</w:t>
      </w:r>
      <w:r w:rsidRPr="000A3DD9">
        <w:rPr>
          <w:bCs/>
        </w:rPr>
        <w:t xml:space="preserve"> or interested citizen</w:t>
      </w:r>
      <w:r>
        <w:rPr>
          <w:bCs/>
        </w:rPr>
        <w:t>s</w:t>
      </w:r>
      <w:r w:rsidRPr="000A3DD9">
        <w:rPr>
          <w:bCs/>
        </w:rPr>
        <w:t xml:space="preserve"> concerning school matter</w:t>
      </w:r>
      <w:r w:rsidR="002B3CC2">
        <w:rPr>
          <w:bCs/>
        </w:rPr>
        <w:t>s</w:t>
      </w:r>
      <w:r>
        <w:rPr>
          <w:bCs/>
        </w:rPr>
        <w:t>.  In such case</w:t>
      </w:r>
      <w:r w:rsidR="002B3CC2">
        <w:rPr>
          <w:bCs/>
        </w:rPr>
        <w:t>s,</w:t>
      </w:r>
      <w:r>
        <w:rPr>
          <w:bCs/>
        </w:rPr>
        <w:t xml:space="preserve"> the board member should refer the complainant to the </w:t>
      </w:r>
      <w:r w:rsidRPr="000A3DD9">
        <w:rPr>
          <w:bCs/>
        </w:rPr>
        <w:t xml:space="preserve">appropriate </w:t>
      </w:r>
      <w:r w:rsidR="002B3CC2">
        <w:rPr>
          <w:bCs/>
        </w:rPr>
        <w:t xml:space="preserve">school system </w:t>
      </w:r>
      <w:r w:rsidRPr="000A3DD9">
        <w:rPr>
          <w:bCs/>
        </w:rPr>
        <w:t>administrator</w:t>
      </w:r>
      <w:r>
        <w:rPr>
          <w:bCs/>
        </w:rPr>
        <w:t xml:space="preserve"> in accordance with </w:t>
      </w:r>
      <w:bookmarkStart w:id="5" w:name="_Hlk34310913"/>
      <w:r>
        <w:rPr>
          <w:bCs/>
        </w:rPr>
        <w:t>policy 2122, Role of Board Members in Handling Complaints</w:t>
      </w:r>
      <w:bookmarkEnd w:id="5"/>
      <w:r>
        <w:rPr>
          <w:bCs/>
        </w:rPr>
        <w:t>.</w:t>
      </w:r>
    </w:p>
    <w:p w14:paraId="4E45B790" w14:textId="639FE926" w:rsidR="002B3CC2" w:rsidRDefault="002B3CC2" w:rsidP="00767785">
      <w:pPr>
        <w:pStyle w:val="a"/>
        <w:tabs>
          <w:tab w:val="left" w:pos="-1440"/>
        </w:tabs>
        <w:ind w:left="2160"/>
        <w:jc w:val="both"/>
        <w:rPr>
          <w:bCs/>
        </w:rPr>
      </w:pPr>
    </w:p>
    <w:bookmarkEnd w:id="4"/>
    <w:p w14:paraId="08C04ED8" w14:textId="3AF3866A" w:rsidR="002B3CC2" w:rsidRDefault="000D02F0" w:rsidP="00767785">
      <w:pPr>
        <w:pStyle w:val="a"/>
        <w:numPr>
          <w:ilvl w:val="0"/>
          <w:numId w:val="24"/>
        </w:numPr>
        <w:tabs>
          <w:tab w:val="left" w:pos="-1440"/>
          <w:tab w:val="left" w:pos="6408"/>
        </w:tabs>
        <w:ind w:left="2160" w:hanging="720"/>
        <w:jc w:val="both"/>
        <w:rPr>
          <w:bCs/>
        </w:rPr>
      </w:pPr>
      <w:r>
        <w:rPr>
          <w:bCs/>
        </w:rPr>
        <w:t>B</w:t>
      </w:r>
      <w:r w:rsidR="00F861EC">
        <w:rPr>
          <w:bCs/>
        </w:rPr>
        <w:t xml:space="preserve">oard members should be aware that when they use a personal social media </w:t>
      </w:r>
      <w:r w:rsidR="00245F13">
        <w:rPr>
          <w:bCs/>
        </w:rPr>
        <w:t xml:space="preserve">account </w:t>
      </w:r>
      <w:r w:rsidR="00F861EC">
        <w:rPr>
          <w:bCs/>
        </w:rPr>
        <w:t xml:space="preserve">in their capacity as a public official and </w:t>
      </w:r>
      <w:r w:rsidR="00362C28">
        <w:rPr>
          <w:bCs/>
        </w:rPr>
        <w:t xml:space="preserve">allow </w:t>
      </w:r>
      <w:r>
        <w:rPr>
          <w:bCs/>
        </w:rPr>
        <w:t xml:space="preserve">community </w:t>
      </w:r>
      <w:r w:rsidR="00362C28">
        <w:rPr>
          <w:bCs/>
        </w:rPr>
        <w:t>members to post comments publicly on the</w:t>
      </w:r>
      <w:r w:rsidR="00245F13">
        <w:rPr>
          <w:bCs/>
        </w:rPr>
        <w:t xml:space="preserve"> account</w:t>
      </w:r>
      <w:r w:rsidR="00362C28">
        <w:rPr>
          <w:bCs/>
        </w:rPr>
        <w:t>, they may be creating a “public forum</w:t>
      </w:r>
      <w:r w:rsidR="00732E60">
        <w:rPr>
          <w:bCs/>
        </w:rPr>
        <w:t xml:space="preserve">” for speech protected by the First Amendment.  If a “public forum” is created, the board member must be careful not to engage in </w:t>
      </w:r>
      <w:r w:rsidR="000E137F">
        <w:rPr>
          <w:bCs/>
        </w:rPr>
        <w:t xml:space="preserve">viewpoint discrimination by, for example, deleting </w:t>
      </w:r>
      <w:r>
        <w:rPr>
          <w:bCs/>
        </w:rPr>
        <w:t xml:space="preserve">a </w:t>
      </w:r>
      <w:r w:rsidR="000E137F">
        <w:rPr>
          <w:bCs/>
        </w:rPr>
        <w:t>community member</w:t>
      </w:r>
      <w:r>
        <w:rPr>
          <w:bCs/>
        </w:rPr>
        <w:t>’</w:t>
      </w:r>
      <w:r w:rsidR="000E137F">
        <w:rPr>
          <w:bCs/>
        </w:rPr>
        <w:t>s commen</w:t>
      </w:r>
      <w:r>
        <w:rPr>
          <w:bCs/>
        </w:rPr>
        <w:t xml:space="preserve">t because the board </w:t>
      </w:r>
      <w:r w:rsidR="00AC49B9">
        <w:rPr>
          <w:bCs/>
        </w:rPr>
        <w:t xml:space="preserve">member </w:t>
      </w:r>
      <w:r>
        <w:rPr>
          <w:bCs/>
        </w:rPr>
        <w:t xml:space="preserve">does not like the view </w:t>
      </w:r>
      <w:r w:rsidR="000E137F">
        <w:rPr>
          <w:bCs/>
        </w:rPr>
        <w:t>express</w:t>
      </w:r>
      <w:r>
        <w:rPr>
          <w:bCs/>
        </w:rPr>
        <w:t xml:space="preserve">ed in the comment </w:t>
      </w:r>
      <w:r w:rsidR="000E137F">
        <w:rPr>
          <w:bCs/>
        </w:rPr>
        <w:t>or blocking only certain individuals from being able to post based on their views.</w:t>
      </w:r>
      <w:r>
        <w:rPr>
          <w:bCs/>
        </w:rPr>
        <w:t xml:space="preserve">  Board members are encouraged to consult with an attorney to create viewpoint-neutral rules to govern their school system business-related personal social media accounts.  </w:t>
      </w:r>
    </w:p>
    <w:p w14:paraId="0690552D" w14:textId="76440CBE" w:rsidR="00AF0B47" w:rsidRPr="0089160B" w:rsidRDefault="00AF0B47" w:rsidP="006373D3">
      <w:pPr>
        <w:pStyle w:val="a"/>
        <w:tabs>
          <w:tab w:val="left" w:pos="-1440"/>
        </w:tabs>
        <w:ind w:left="0" w:firstLine="0"/>
        <w:jc w:val="both"/>
        <w:rPr>
          <w:bCs/>
        </w:rPr>
      </w:pPr>
    </w:p>
    <w:p w14:paraId="4C82F237" w14:textId="0C09C811" w:rsidR="007B7312" w:rsidRPr="000F4CAF" w:rsidRDefault="007B7312">
      <w:pPr>
        <w:tabs>
          <w:tab w:val="left" w:pos="-1440"/>
        </w:tabs>
        <w:jc w:val="both"/>
      </w:pPr>
      <w:r w:rsidRPr="00B66009">
        <w:t>Legal Reference</w:t>
      </w:r>
      <w:r w:rsidR="00D51942" w:rsidRPr="00B66009">
        <w:t>s</w:t>
      </w:r>
      <w:r w:rsidRPr="00B66009">
        <w:t xml:space="preserve">: </w:t>
      </w:r>
      <w:r w:rsidR="00D51942" w:rsidRPr="00B66009">
        <w:t xml:space="preserve"> </w:t>
      </w:r>
      <w:r w:rsidR="00152B20">
        <w:t xml:space="preserve">U.S. Const. amend IV; </w:t>
      </w:r>
      <w:r w:rsidR="00020C1C">
        <w:t>Stored Communications Act, 18 U.S.C. 2701</w:t>
      </w:r>
      <w:r w:rsidR="00020C1C" w:rsidRPr="003E4828">
        <w:t>,</w:t>
      </w:r>
      <w:r w:rsidR="00020C1C" w:rsidRPr="00020C1C">
        <w:rPr>
          <w:i/>
        </w:rPr>
        <w:t xml:space="preserve"> et seq</w:t>
      </w:r>
      <w:r w:rsidR="00020C1C" w:rsidRPr="00303325">
        <w:rPr>
          <w:iCs/>
        </w:rPr>
        <w:t>.</w:t>
      </w:r>
      <w:r w:rsidR="00020C1C">
        <w:t xml:space="preserve">; Computer Fraud and Abuse Act, 18 U.S.C. 1030; </w:t>
      </w:r>
      <w:r w:rsidR="00152B20">
        <w:t>G.S. 14-454, -458</w:t>
      </w:r>
      <w:r w:rsidR="002B3CC2">
        <w:t xml:space="preserve">; </w:t>
      </w:r>
      <w:bookmarkStart w:id="6" w:name="_Hlk34585077"/>
      <w:r w:rsidR="002B3CC2">
        <w:rPr>
          <w:i/>
          <w:iCs/>
        </w:rPr>
        <w:t>Davidson</w:t>
      </w:r>
      <w:r w:rsidR="000F4CAF">
        <w:rPr>
          <w:i/>
          <w:iCs/>
        </w:rPr>
        <w:t xml:space="preserve"> v. Randall</w:t>
      </w:r>
      <w:r w:rsidR="000F4CAF">
        <w:t>, 912 F.3d 666 (4th Cir. 2019)</w:t>
      </w:r>
      <w:bookmarkEnd w:id="6"/>
    </w:p>
    <w:p w14:paraId="5693153A" w14:textId="77777777" w:rsidR="007B7312" w:rsidRPr="00B66009" w:rsidRDefault="007B7312">
      <w:pPr>
        <w:tabs>
          <w:tab w:val="left" w:pos="-1440"/>
        </w:tabs>
        <w:jc w:val="both"/>
      </w:pPr>
    </w:p>
    <w:p w14:paraId="63A22577" w14:textId="3F9C26A3" w:rsidR="007B7312" w:rsidRPr="00B66009" w:rsidRDefault="007B7312">
      <w:pPr>
        <w:tabs>
          <w:tab w:val="left" w:pos="-1440"/>
        </w:tabs>
        <w:jc w:val="both"/>
      </w:pPr>
      <w:r w:rsidRPr="00B66009">
        <w:t>Cross Reference</w:t>
      </w:r>
      <w:r w:rsidR="00D51942" w:rsidRPr="00B66009">
        <w:t>s</w:t>
      </w:r>
      <w:r w:rsidRPr="00B66009">
        <w:t xml:space="preserve">:  </w:t>
      </w:r>
      <w:r w:rsidR="00DC1C95">
        <w:t xml:space="preserve">Code of Ethics for School Board Members (policy 2120), </w:t>
      </w:r>
      <w:r w:rsidR="002B3CC2" w:rsidRPr="002B3CC2">
        <w:t xml:space="preserve">Role of Board Members in Handling Complaints </w:t>
      </w:r>
      <w:r w:rsidR="002B3CC2">
        <w:t>(</w:t>
      </w:r>
      <w:r w:rsidR="002B3CC2" w:rsidRPr="002B3CC2">
        <w:t>policy 2122</w:t>
      </w:r>
      <w:r w:rsidR="002B3CC2">
        <w:t>)</w:t>
      </w:r>
      <w:r w:rsidR="002B3CC2" w:rsidRPr="002B3CC2">
        <w:t xml:space="preserve">, </w:t>
      </w:r>
      <w:r w:rsidR="00A430C9" w:rsidRPr="008F218B">
        <w:t xml:space="preserve">Technology Responsible Use (policy 3225/4312/7320), </w:t>
      </w:r>
      <w:r w:rsidR="00AB2C94">
        <w:t xml:space="preserve">Use of Personal Technology to Conduct School Business (policy 3228/7323), </w:t>
      </w:r>
      <w:r w:rsidR="00746CE8" w:rsidRPr="008F218B">
        <w:t>Student Records (policy 4700)</w:t>
      </w:r>
      <w:r w:rsidR="00047FE7" w:rsidRPr="008F218B">
        <w:t>,</w:t>
      </w:r>
      <w:r w:rsidR="004748AB" w:rsidRPr="008F218B">
        <w:t xml:space="preserve"> </w:t>
      </w:r>
      <w:r w:rsidRPr="008F218B">
        <w:t xml:space="preserve">Public Records </w:t>
      </w:r>
      <w:r w:rsidR="00040185" w:rsidRPr="008F218B">
        <w:t>– Retention, Release</w:t>
      </w:r>
      <w:r w:rsidR="004D62E5" w:rsidRPr="008F218B">
        <w:t>,</w:t>
      </w:r>
      <w:r w:rsidR="00040185" w:rsidRPr="008F218B">
        <w:t xml:space="preserve"> and Disposition </w:t>
      </w:r>
      <w:r w:rsidRPr="008F218B">
        <w:t>(policy 5070</w:t>
      </w:r>
      <w:r w:rsidR="006C33D8" w:rsidRPr="008F218B">
        <w:t>/7350</w:t>
      </w:r>
      <w:r w:rsidRPr="008F218B">
        <w:t>),</w:t>
      </w:r>
      <w:r w:rsidR="00205AD6" w:rsidRPr="008F218B">
        <w:t xml:space="preserve"> </w:t>
      </w:r>
      <w:r w:rsidR="00A430C9" w:rsidRPr="008F218B">
        <w:t>Electronically Stored Information Retention (policy 5071/7351)</w:t>
      </w:r>
    </w:p>
    <w:p w14:paraId="5E842670" w14:textId="77777777" w:rsidR="007B7312" w:rsidRPr="00FE42B7" w:rsidRDefault="007B7312">
      <w:pPr>
        <w:tabs>
          <w:tab w:val="left" w:pos="-1440"/>
        </w:tabs>
        <w:jc w:val="both"/>
        <w:rPr>
          <w:szCs w:val="24"/>
        </w:rPr>
      </w:pPr>
    </w:p>
    <w:p w14:paraId="7C0E2DB6" w14:textId="3308369E" w:rsidR="000E024D" w:rsidRPr="00B66009" w:rsidRDefault="00FE42B7" w:rsidP="006B2365">
      <w:pPr>
        <w:tabs>
          <w:tab w:val="left" w:pos="-1440"/>
        </w:tabs>
        <w:jc w:val="both"/>
      </w:pPr>
      <w:r>
        <w:t>Adopt</w:t>
      </w:r>
      <w:r w:rsidR="000E024D" w:rsidRPr="00B66009">
        <w:t>ed</w:t>
      </w:r>
      <w:r w:rsidR="007B7312" w:rsidRPr="00B66009">
        <w:t>:</w:t>
      </w:r>
      <w:r w:rsidR="007C3417">
        <w:t xml:space="preserve"> </w:t>
      </w:r>
      <w:r w:rsidR="004070E2">
        <w:t xml:space="preserve"> </w:t>
      </w:r>
    </w:p>
    <w:sectPr w:rsidR="000E024D" w:rsidRPr="00B66009" w:rsidSect="00D51942">
      <w:headerReference w:type="even" r:id="rId11"/>
      <w:headerReference w:type="default" r:id="rId12"/>
      <w:headerReference w:type="first"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A60F1" w14:textId="77777777" w:rsidR="004C7C16" w:rsidRDefault="004C7C16">
      <w:r>
        <w:separator/>
      </w:r>
    </w:p>
  </w:endnote>
  <w:endnote w:type="continuationSeparator" w:id="0">
    <w:p w14:paraId="56A08DD7" w14:textId="77777777" w:rsidR="004C7C16" w:rsidRDefault="004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D89F" w14:textId="317E5A67" w:rsidR="00471855" w:rsidRPr="006E6CC1" w:rsidRDefault="00471855" w:rsidP="005E6309">
    <w:pPr>
      <w:spacing w:line="240" w:lineRule="exact"/>
      <w:ind w:right="-360"/>
      <w:rPr>
        <w:sz w:val="18"/>
        <w:szCs w:val="18"/>
      </w:rPr>
    </w:pPr>
  </w:p>
  <w:p w14:paraId="5D6F25AD" w14:textId="575EEA52" w:rsidR="00471855" w:rsidRPr="006E6CC1" w:rsidRDefault="00FE42B7" w:rsidP="005E6309">
    <w:pPr>
      <w:spacing w:line="109" w:lineRule="exact"/>
      <w:rPr>
        <w:sz w:val="18"/>
        <w:szCs w:val="18"/>
      </w:rPr>
    </w:pPr>
    <w:r>
      <w:rPr>
        <w:i/>
        <w:noProof/>
        <w:snapToGrid/>
        <w:sz w:val="16"/>
      </w:rPr>
      <mc:AlternateContent>
        <mc:Choice Requires="wps">
          <w:drawing>
            <wp:anchor distT="0" distB="0" distL="114300" distR="114300" simplePos="0" relativeHeight="251661824" behindDoc="0" locked="0" layoutInCell="1" allowOverlap="1" wp14:anchorId="6CF282FB" wp14:editId="7FC08D03">
              <wp:simplePos x="0" y="0"/>
              <wp:positionH relativeFrom="column">
                <wp:posOffset>0</wp:posOffset>
              </wp:positionH>
              <wp:positionV relativeFrom="paragraph">
                <wp:posOffset>17109</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6A7366"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" strokeweight="4.5pt">
              <v:stroke linestyle="thickThin"/>
            </v:line>
          </w:pict>
        </mc:Fallback>
      </mc:AlternateContent>
    </w:r>
  </w:p>
  <w:p w14:paraId="37F397D0" w14:textId="0DC2AE06" w:rsidR="00471855" w:rsidRPr="00FE42B7" w:rsidRDefault="00EE0E97" w:rsidP="00FE42B7">
    <w:pPr>
      <w:tabs>
        <w:tab w:val="right" w:pos="9360"/>
      </w:tabs>
      <w:autoSpaceDE w:val="0"/>
      <w:autoSpaceDN w:val="0"/>
      <w:adjustRightInd w:val="0"/>
      <w:ind w:right="720"/>
      <w:jc w:val="both"/>
      <w:rPr>
        <w:b/>
        <w:bCs/>
        <w:iCs/>
        <w:szCs w:val="24"/>
      </w:rPr>
    </w:pPr>
    <w:r w:rsidRPr="00EE0E97">
      <w:rPr>
        <w:b/>
        <w:bCs/>
        <w:iCs/>
        <w:szCs w:val="24"/>
      </w:rPr>
      <w:t>THOMASVILLE CITY BOARD OF EDUCATION POLICY MANUAL</w:t>
    </w:r>
    <w:r w:rsidR="00FE42B7">
      <w:rPr>
        <w:b/>
        <w:bCs/>
        <w:iCs/>
        <w:szCs w:val="24"/>
      </w:rPr>
      <w:tab/>
    </w:r>
    <w:r w:rsidR="00FE42B7" w:rsidRPr="00FE42B7">
      <w:rPr>
        <w:iCs/>
        <w:szCs w:val="24"/>
      </w:rPr>
      <w:t xml:space="preserve">Page </w:t>
    </w:r>
    <w:r w:rsidR="00FE42B7" w:rsidRPr="00FE42B7">
      <w:rPr>
        <w:iCs/>
        <w:szCs w:val="24"/>
      </w:rPr>
      <w:fldChar w:fldCharType="begin"/>
    </w:r>
    <w:r w:rsidR="00FE42B7" w:rsidRPr="00FE42B7">
      <w:rPr>
        <w:iCs/>
        <w:szCs w:val="24"/>
      </w:rPr>
      <w:instrText xml:space="preserve"> PAGE  \* Arabic  \* MERGEFORMAT </w:instrText>
    </w:r>
    <w:r w:rsidR="00FE42B7" w:rsidRPr="00FE42B7">
      <w:rPr>
        <w:iCs/>
        <w:szCs w:val="24"/>
      </w:rPr>
      <w:fldChar w:fldCharType="separate"/>
    </w:r>
    <w:r w:rsidR="000A0BB8">
      <w:rPr>
        <w:iCs/>
        <w:noProof/>
        <w:szCs w:val="24"/>
      </w:rPr>
      <w:t>4</w:t>
    </w:r>
    <w:r w:rsidR="00FE42B7" w:rsidRPr="00FE42B7">
      <w:rPr>
        <w:iCs/>
        <w:szCs w:val="24"/>
      </w:rPr>
      <w:fldChar w:fldCharType="end"/>
    </w:r>
    <w:r w:rsidR="00FE42B7" w:rsidRPr="00FE42B7">
      <w:rPr>
        <w:iCs/>
        <w:szCs w:val="24"/>
      </w:rPr>
      <w:t xml:space="preserve"> of </w:t>
    </w:r>
    <w:r w:rsidR="00FE42B7" w:rsidRPr="00FE42B7">
      <w:rPr>
        <w:iCs/>
        <w:szCs w:val="24"/>
      </w:rPr>
      <w:fldChar w:fldCharType="begin"/>
    </w:r>
    <w:r w:rsidR="00FE42B7" w:rsidRPr="00FE42B7">
      <w:rPr>
        <w:iCs/>
        <w:szCs w:val="24"/>
      </w:rPr>
      <w:instrText xml:space="preserve"> NUMPAGES  \* Arabic  \* MERGEFORMAT </w:instrText>
    </w:r>
    <w:r w:rsidR="00FE42B7" w:rsidRPr="00FE42B7">
      <w:rPr>
        <w:iCs/>
        <w:szCs w:val="24"/>
      </w:rPr>
      <w:fldChar w:fldCharType="separate"/>
    </w:r>
    <w:r w:rsidR="000A0BB8">
      <w:rPr>
        <w:iCs/>
        <w:noProof/>
        <w:szCs w:val="24"/>
      </w:rPr>
      <w:t>4</w:t>
    </w:r>
    <w:r w:rsidR="00FE42B7" w:rsidRPr="00FE42B7">
      <w:rPr>
        <w:i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1F7B" w14:textId="3D2B08DC" w:rsidR="00471855" w:rsidRDefault="00471855">
    <w:pPr>
      <w:spacing w:line="240" w:lineRule="exact"/>
    </w:pPr>
    <w:r>
      <w:rPr>
        <w:noProof/>
        <w:snapToGrid/>
      </w:rPr>
      <mc:AlternateContent>
        <mc:Choice Requires="wps">
          <w:drawing>
            <wp:anchor distT="0" distB="0" distL="114300" distR="114300" simplePos="0" relativeHeight="251656704" behindDoc="0" locked="0" layoutInCell="0" allowOverlap="1" wp14:anchorId="0D1B1E6B" wp14:editId="413B2185">
              <wp:simplePos x="0" y="0"/>
              <wp:positionH relativeFrom="column">
                <wp:posOffset>0</wp:posOffset>
              </wp:positionH>
              <wp:positionV relativeFrom="paragraph">
                <wp:posOffset>129540</wp:posOffset>
              </wp:positionV>
              <wp:extent cx="5943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4C9B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Z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5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" o:allowincell="f" strokeweight="4.5pt">
              <v:stroke linestyle="thickThin"/>
            </v:line>
          </w:pict>
        </mc:Fallback>
      </mc:AlternateContent>
    </w:r>
  </w:p>
  <w:p w14:paraId="56519470" w14:textId="77777777" w:rsidR="00471855" w:rsidRDefault="00471855">
    <w:pPr>
      <w:spacing w:line="109" w:lineRule="exact"/>
      <w:rPr>
        <w:rFonts w:ascii="CG Times" w:hAnsi="CG Times"/>
      </w:rPr>
    </w:pPr>
  </w:p>
  <w:p w14:paraId="12B8761D" w14:textId="77777777" w:rsidR="00471855" w:rsidRDefault="00471855">
    <w:pPr>
      <w:framePr w:w="9361" w:wrap="notBeside" w:vAnchor="text" w:hAnchor="text" w:x="1" w:y="1"/>
      <w:jc w:val="right"/>
    </w:pPr>
    <w:r>
      <w:t xml:space="preserve">Page </w:t>
    </w:r>
    <w:r>
      <w:fldChar w:fldCharType="begin"/>
    </w:r>
    <w:r>
      <w:instrText xml:space="preserve">PAGE </w:instrText>
    </w:r>
    <w:r>
      <w:fldChar w:fldCharType="separate"/>
    </w:r>
    <w:r>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14:paraId="4997FFD1" w14:textId="77777777" w:rsidR="00471855" w:rsidRDefault="00471855">
    <w:pPr>
      <w:rPr>
        <w:rFonts w:ascii="CG Times" w:hAnsi="CG Times"/>
      </w:rPr>
    </w:pPr>
    <w:r>
      <w:rPr>
        <w:rFonts w:ascii="CG Times" w:hAnsi="CG Times"/>
        <w:b/>
      </w:rPr>
      <w:t>BOARD OF EDUCATION POLICY MANUAL</w:t>
    </w:r>
  </w:p>
  <w:p w14:paraId="673DC120" w14:textId="77777777" w:rsidR="00471855" w:rsidRDefault="0047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2B01" w14:textId="77777777" w:rsidR="004C7C16" w:rsidRDefault="004C7C16">
      <w:r>
        <w:separator/>
      </w:r>
    </w:p>
  </w:footnote>
  <w:footnote w:type="continuationSeparator" w:id="0">
    <w:p w14:paraId="0D4B999E" w14:textId="77777777" w:rsidR="004C7C16" w:rsidRDefault="004C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D826" w14:textId="47CC0B06" w:rsidR="00471855" w:rsidRPr="00735873" w:rsidRDefault="00471855" w:rsidP="005E6309">
    <w:pPr>
      <w:pStyle w:val="FootnoteText"/>
      <w:rPr>
        <w:i/>
      </w:rPr>
    </w:pPr>
  </w:p>
  <w:p w14:paraId="25D01554" w14:textId="77777777" w:rsidR="00471855" w:rsidRDefault="00471855" w:rsidP="005E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50AA" w14:textId="77777777" w:rsidR="00471855" w:rsidRDefault="00471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DB8F" w14:textId="20933F04" w:rsidR="00471855" w:rsidRDefault="00471855" w:rsidP="00422E73">
    <w:pPr>
      <w:tabs>
        <w:tab w:val="left" w:pos="6840"/>
        <w:tab w:val="right" w:pos="9360"/>
      </w:tabs>
      <w:ind w:firstLine="6840"/>
    </w:pPr>
    <w:r>
      <w:rPr>
        <w:i/>
        <w:sz w:val="20"/>
      </w:rPr>
      <w:t xml:space="preserve">Policy Code:                   </w:t>
    </w:r>
    <w:r w:rsidRPr="003F25F4">
      <w:rPr>
        <w:b/>
        <w:bCs/>
        <w:iCs/>
        <w:szCs w:val="24"/>
      </w:rPr>
      <w:t>2127</w:t>
    </w:r>
    <w:r>
      <w:tab/>
    </w:r>
  </w:p>
  <w:p w14:paraId="29F0BF7D" w14:textId="49CE1751" w:rsidR="00471855" w:rsidRDefault="00471855">
    <w:pPr>
      <w:tabs>
        <w:tab w:val="left" w:pos="6840"/>
        <w:tab w:val="right" w:pos="9360"/>
      </w:tabs>
      <w:spacing w:line="109" w:lineRule="exact"/>
    </w:pPr>
    <w:r>
      <w:rPr>
        <w:noProof/>
        <w:snapToGrid/>
      </w:rPr>
      <mc:AlternateContent>
        <mc:Choice Requires="wps">
          <w:drawing>
            <wp:anchor distT="0" distB="0" distL="114300" distR="114300" simplePos="0" relativeHeight="251655680" behindDoc="0" locked="0" layoutInCell="0" allowOverlap="1" wp14:anchorId="646A9D53" wp14:editId="0966DA37">
              <wp:simplePos x="0" y="0"/>
              <wp:positionH relativeFrom="column">
                <wp:posOffset>0</wp:posOffset>
              </wp:positionH>
              <wp:positionV relativeFrom="paragraph">
                <wp:posOffset>58420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8DBB6"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c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" o:allowincell="f" strokeweight="4.5pt">
              <v:stroke linestyle="thinThi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AF7B" w14:textId="77777777" w:rsidR="00471855" w:rsidRDefault="0047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70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F0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F35FB"/>
    <w:multiLevelType w:val="hybridMultilevel"/>
    <w:tmpl w:val="798E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1809"/>
    <w:multiLevelType w:val="hybridMultilevel"/>
    <w:tmpl w:val="94AAA78C"/>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CB5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2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E76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3E5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404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42DF1"/>
    <w:multiLevelType w:val="hybridMultilevel"/>
    <w:tmpl w:val="75D038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A5499"/>
    <w:multiLevelType w:val="hybridMultilevel"/>
    <w:tmpl w:val="8C4EED54"/>
    <w:lvl w:ilvl="0" w:tplc="C62647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044F04"/>
    <w:multiLevelType w:val="hybridMultilevel"/>
    <w:tmpl w:val="D4E86F44"/>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5E7A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D2104B"/>
    <w:multiLevelType w:val="hybridMultilevel"/>
    <w:tmpl w:val="33721FEC"/>
    <w:lvl w:ilvl="0" w:tplc="98CAE41A">
      <w:start w:val="1"/>
      <w:numFmt w:val="decimal"/>
      <w:lvlText w:val="%1."/>
      <w:lvlJc w:val="left"/>
      <w:pPr>
        <w:tabs>
          <w:tab w:val="num" w:pos="720"/>
        </w:tabs>
        <w:ind w:left="720" w:hanging="720"/>
      </w:pPr>
      <w:rPr>
        <w:rFonts w:hint="default"/>
      </w:rPr>
    </w:lvl>
    <w:lvl w:ilvl="1" w:tplc="B55043A2">
      <w:start w:val="2"/>
      <w:numFmt w:val="upperLetter"/>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9E1CAC"/>
    <w:multiLevelType w:val="hybridMultilevel"/>
    <w:tmpl w:val="8D3C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32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A55707"/>
    <w:multiLevelType w:val="hybridMultilevel"/>
    <w:tmpl w:val="3B186322"/>
    <w:lvl w:ilvl="0" w:tplc="F0544B96">
      <w:start w:val="1"/>
      <w:numFmt w:val="decimal"/>
      <w:lvlText w:val="%1."/>
      <w:lvlJc w:val="left"/>
      <w:pPr>
        <w:ind w:left="2160" w:hanging="360"/>
      </w:pPr>
      <w:rPr>
        <w:rFonts w:hint="default"/>
        <w:b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273335"/>
    <w:multiLevelType w:val="hybridMultilevel"/>
    <w:tmpl w:val="0D8AD8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D562824"/>
    <w:multiLevelType w:val="hybridMultilevel"/>
    <w:tmpl w:val="B316C2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D00A37"/>
    <w:multiLevelType w:val="hybridMultilevel"/>
    <w:tmpl w:val="CEFAD22C"/>
    <w:lvl w:ilvl="0" w:tplc="293C7110">
      <w:start w:val="1"/>
      <w:numFmt w:val="upperLetter"/>
      <w:lvlText w:val="%1."/>
      <w:lvlJc w:val="left"/>
      <w:pPr>
        <w:ind w:left="360" w:hanging="360"/>
      </w:pPr>
      <w:rPr>
        <w:rFonts w:ascii="Times New Roman" w:hAnsi="Times New Roman" w:hint="default"/>
        <w:b/>
        <w:i w:val="0"/>
        <w:cap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4E6B03"/>
    <w:multiLevelType w:val="hybridMultilevel"/>
    <w:tmpl w:val="FA2E48B6"/>
    <w:lvl w:ilvl="0" w:tplc="53F4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D0E1D"/>
    <w:multiLevelType w:val="multilevel"/>
    <w:tmpl w:val="0A7448A0"/>
    <w:lvl w:ilvl="0">
      <w:start w:val="1"/>
      <w:numFmt w:val="decimal"/>
      <w:lvlText w:val="%1."/>
      <w:lvlJc w:val="left"/>
      <w:pPr>
        <w:tabs>
          <w:tab w:val="num" w:pos="720"/>
        </w:tabs>
        <w:ind w:left="720" w:hanging="720"/>
      </w:pPr>
      <w:rPr>
        <w:rFonts w:hint="default"/>
      </w:rPr>
    </w:lvl>
    <w:lvl w:ilvl="1">
      <w:start w:val="2"/>
      <w:numFmt w:val="upperLetter"/>
      <w:lvlText w:val="%2."/>
      <w:lvlJc w:val="left"/>
      <w:pPr>
        <w:tabs>
          <w:tab w:val="num" w:pos="720"/>
        </w:tabs>
        <w:ind w:left="720" w:hanging="72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6325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A96279"/>
    <w:multiLevelType w:val="hybridMultilevel"/>
    <w:tmpl w:val="F6ACCAA6"/>
    <w:lvl w:ilvl="0" w:tplc="95DEFF8E">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B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F13AB6"/>
    <w:multiLevelType w:val="hybridMultilevel"/>
    <w:tmpl w:val="F0BA97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F007A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27"/>
  </w:num>
  <w:num w:numId="3">
    <w:abstractNumId w:val="8"/>
  </w:num>
  <w:num w:numId="4">
    <w:abstractNumId w:val="5"/>
  </w:num>
  <w:num w:numId="5">
    <w:abstractNumId w:val="16"/>
  </w:num>
  <w:num w:numId="6">
    <w:abstractNumId w:val="1"/>
  </w:num>
  <w:num w:numId="7">
    <w:abstractNumId w:val="13"/>
  </w:num>
  <w:num w:numId="8">
    <w:abstractNumId w:val="23"/>
  </w:num>
  <w:num w:numId="9">
    <w:abstractNumId w:val="6"/>
  </w:num>
  <w:num w:numId="10">
    <w:abstractNumId w:val="2"/>
  </w:num>
  <w:num w:numId="11">
    <w:abstractNumId w:val="25"/>
  </w:num>
  <w:num w:numId="12">
    <w:abstractNumId w:val="9"/>
  </w:num>
  <w:num w:numId="13">
    <w:abstractNumId w:val="7"/>
  </w:num>
  <w:num w:numId="14">
    <w:abstractNumId w:val="14"/>
  </w:num>
  <w:num w:numId="15">
    <w:abstractNumId w:val="24"/>
  </w:num>
  <w:num w:numId="16">
    <w:abstractNumId w:val="22"/>
  </w:num>
  <w:num w:numId="17">
    <w:abstractNumId w:val="11"/>
  </w:num>
  <w:num w:numId="18">
    <w:abstractNumId w:val="21"/>
  </w:num>
  <w:num w:numId="19">
    <w:abstractNumId w:val="20"/>
  </w:num>
  <w:num w:numId="20">
    <w:abstractNumId w:val="10"/>
  </w:num>
  <w:num w:numId="21">
    <w:abstractNumId w:val="15"/>
  </w:num>
  <w:num w:numId="22">
    <w:abstractNumId w:val="3"/>
  </w:num>
  <w:num w:numId="23">
    <w:abstractNumId w:val="19"/>
  </w:num>
  <w:num w:numId="24">
    <w:abstractNumId w:val="26"/>
  </w:num>
  <w:num w:numId="25">
    <w:abstractNumId w:val="17"/>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0D"/>
    <w:rsid w:val="0000663F"/>
    <w:rsid w:val="00011526"/>
    <w:rsid w:val="00016A6E"/>
    <w:rsid w:val="00020C1C"/>
    <w:rsid w:val="000224E8"/>
    <w:rsid w:val="00025659"/>
    <w:rsid w:val="00040185"/>
    <w:rsid w:val="00044DDC"/>
    <w:rsid w:val="00047FE7"/>
    <w:rsid w:val="00050ED7"/>
    <w:rsid w:val="0005735A"/>
    <w:rsid w:val="00057F39"/>
    <w:rsid w:val="00062899"/>
    <w:rsid w:val="000659F1"/>
    <w:rsid w:val="00065A67"/>
    <w:rsid w:val="00065AF1"/>
    <w:rsid w:val="000678C6"/>
    <w:rsid w:val="00075F54"/>
    <w:rsid w:val="0008295E"/>
    <w:rsid w:val="000832DA"/>
    <w:rsid w:val="00083B60"/>
    <w:rsid w:val="0008443E"/>
    <w:rsid w:val="00084ADB"/>
    <w:rsid w:val="000862DC"/>
    <w:rsid w:val="00091E4D"/>
    <w:rsid w:val="00097E7F"/>
    <w:rsid w:val="000A0BB8"/>
    <w:rsid w:val="000A1D47"/>
    <w:rsid w:val="000A3DD9"/>
    <w:rsid w:val="000A56D3"/>
    <w:rsid w:val="000A5AA7"/>
    <w:rsid w:val="000A5D94"/>
    <w:rsid w:val="000A79A8"/>
    <w:rsid w:val="000B042F"/>
    <w:rsid w:val="000B2574"/>
    <w:rsid w:val="000B2686"/>
    <w:rsid w:val="000B7EFD"/>
    <w:rsid w:val="000C14A9"/>
    <w:rsid w:val="000D02F0"/>
    <w:rsid w:val="000D28F6"/>
    <w:rsid w:val="000D525A"/>
    <w:rsid w:val="000D6445"/>
    <w:rsid w:val="000D702C"/>
    <w:rsid w:val="000E024D"/>
    <w:rsid w:val="000E137F"/>
    <w:rsid w:val="000E2804"/>
    <w:rsid w:val="000E2EAF"/>
    <w:rsid w:val="000E3E0B"/>
    <w:rsid w:val="000E5BEA"/>
    <w:rsid w:val="000F18D0"/>
    <w:rsid w:val="000F22FE"/>
    <w:rsid w:val="000F4B97"/>
    <w:rsid w:val="000F4CAF"/>
    <w:rsid w:val="000F717B"/>
    <w:rsid w:val="000F7784"/>
    <w:rsid w:val="001005D6"/>
    <w:rsid w:val="00100A72"/>
    <w:rsid w:val="001020ED"/>
    <w:rsid w:val="00107453"/>
    <w:rsid w:val="001106B8"/>
    <w:rsid w:val="00115CD9"/>
    <w:rsid w:val="0012296C"/>
    <w:rsid w:val="00146EF3"/>
    <w:rsid w:val="00146FB0"/>
    <w:rsid w:val="00152B20"/>
    <w:rsid w:val="0015452C"/>
    <w:rsid w:val="00157666"/>
    <w:rsid w:val="0016174B"/>
    <w:rsid w:val="001658EC"/>
    <w:rsid w:val="00173AB3"/>
    <w:rsid w:val="00182CC2"/>
    <w:rsid w:val="0018631F"/>
    <w:rsid w:val="001878EB"/>
    <w:rsid w:val="00192CC6"/>
    <w:rsid w:val="001930E8"/>
    <w:rsid w:val="0019641F"/>
    <w:rsid w:val="001A349F"/>
    <w:rsid w:val="001A6BD3"/>
    <w:rsid w:val="001B160C"/>
    <w:rsid w:val="001B25BE"/>
    <w:rsid w:val="001B38F2"/>
    <w:rsid w:val="001B6714"/>
    <w:rsid w:val="001C16C4"/>
    <w:rsid w:val="001C2685"/>
    <w:rsid w:val="001D0503"/>
    <w:rsid w:val="001D71BD"/>
    <w:rsid w:val="001E083F"/>
    <w:rsid w:val="001E1313"/>
    <w:rsid w:val="001E5A68"/>
    <w:rsid w:val="001E5F3E"/>
    <w:rsid w:val="001F1BC7"/>
    <w:rsid w:val="001F75FD"/>
    <w:rsid w:val="00202FC5"/>
    <w:rsid w:val="00203D3D"/>
    <w:rsid w:val="002059E2"/>
    <w:rsid w:val="00205AD6"/>
    <w:rsid w:val="00210384"/>
    <w:rsid w:val="00222FA6"/>
    <w:rsid w:val="00222FEB"/>
    <w:rsid w:val="002252FD"/>
    <w:rsid w:val="002334DF"/>
    <w:rsid w:val="00234DC8"/>
    <w:rsid w:val="00237EA0"/>
    <w:rsid w:val="00245F13"/>
    <w:rsid w:val="002464C8"/>
    <w:rsid w:val="002507E5"/>
    <w:rsid w:val="00250D12"/>
    <w:rsid w:val="00251A6A"/>
    <w:rsid w:val="002527F5"/>
    <w:rsid w:val="002613D7"/>
    <w:rsid w:val="00261586"/>
    <w:rsid w:val="00264381"/>
    <w:rsid w:val="0026440F"/>
    <w:rsid w:val="00265A39"/>
    <w:rsid w:val="00273CBB"/>
    <w:rsid w:val="0029070D"/>
    <w:rsid w:val="002932C9"/>
    <w:rsid w:val="00293786"/>
    <w:rsid w:val="002942D6"/>
    <w:rsid w:val="00295BA7"/>
    <w:rsid w:val="00296A7D"/>
    <w:rsid w:val="00297C8F"/>
    <w:rsid w:val="002A014D"/>
    <w:rsid w:val="002B1EA9"/>
    <w:rsid w:val="002B22E1"/>
    <w:rsid w:val="002B3CC2"/>
    <w:rsid w:val="002B5A2D"/>
    <w:rsid w:val="002B5EBE"/>
    <w:rsid w:val="002C0028"/>
    <w:rsid w:val="002C04AB"/>
    <w:rsid w:val="002C0AA6"/>
    <w:rsid w:val="002C2079"/>
    <w:rsid w:val="002C2B30"/>
    <w:rsid w:val="002C3602"/>
    <w:rsid w:val="002C5540"/>
    <w:rsid w:val="002C5574"/>
    <w:rsid w:val="002C6A03"/>
    <w:rsid w:val="002D16E5"/>
    <w:rsid w:val="002D36A4"/>
    <w:rsid w:val="002D484E"/>
    <w:rsid w:val="002F0217"/>
    <w:rsid w:val="002F079D"/>
    <w:rsid w:val="002F6D40"/>
    <w:rsid w:val="003026D6"/>
    <w:rsid w:val="00303325"/>
    <w:rsid w:val="00303DD0"/>
    <w:rsid w:val="0031227F"/>
    <w:rsid w:val="00312471"/>
    <w:rsid w:val="00316254"/>
    <w:rsid w:val="00330493"/>
    <w:rsid w:val="003370F7"/>
    <w:rsid w:val="0033759A"/>
    <w:rsid w:val="00341B04"/>
    <w:rsid w:val="00341B70"/>
    <w:rsid w:val="00347D9B"/>
    <w:rsid w:val="00354733"/>
    <w:rsid w:val="003554BF"/>
    <w:rsid w:val="00355E0B"/>
    <w:rsid w:val="003626EB"/>
    <w:rsid w:val="00362C28"/>
    <w:rsid w:val="00363157"/>
    <w:rsid w:val="00363617"/>
    <w:rsid w:val="003671F2"/>
    <w:rsid w:val="0037426C"/>
    <w:rsid w:val="00375803"/>
    <w:rsid w:val="0037744B"/>
    <w:rsid w:val="00377F64"/>
    <w:rsid w:val="00385BA1"/>
    <w:rsid w:val="0038665F"/>
    <w:rsid w:val="00386E06"/>
    <w:rsid w:val="00394358"/>
    <w:rsid w:val="00394C10"/>
    <w:rsid w:val="003A21E2"/>
    <w:rsid w:val="003A35C0"/>
    <w:rsid w:val="003B47A1"/>
    <w:rsid w:val="003C1300"/>
    <w:rsid w:val="003C6485"/>
    <w:rsid w:val="003D0C07"/>
    <w:rsid w:val="003D2CDC"/>
    <w:rsid w:val="003D55C3"/>
    <w:rsid w:val="003D5960"/>
    <w:rsid w:val="003D7E95"/>
    <w:rsid w:val="003E10CA"/>
    <w:rsid w:val="003E3AA3"/>
    <w:rsid w:val="003E4828"/>
    <w:rsid w:val="003E483A"/>
    <w:rsid w:val="003E59C9"/>
    <w:rsid w:val="003E6036"/>
    <w:rsid w:val="003E7420"/>
    <w:rsid w:val="003F0409"/>
    <w:rsid w:val="003F1F8A"/>
    <w:rsid w:val="003F25F4"/>
    <w:rsid w:val="003F6F43"/>
    <w:rsid w:val="003F7C2E"/>
    <w:rsid w:val="004030CD"/>
    <w:rsid w:val="004034F9"/>
    <w:rsid w:val="0040391F"/>
    <w:rsid w:val="00405061"/>
    <w:rsid w:val="004070E2"/>
    <w:rsid w:val="00407D88"/>
    <w:rsid w:val="00411B6F"/>
    <w:rsid w:val="00414BEA"/>
    <w:rsid w:val="00421E25"/>
    <w:rsid w:val="004228AA"/>
    <w:rsid w:val="00422E73"/>
    <w:rsid w:val="00425DFB"/>
    <w:rsid w:val="004325F4"/>
    <w:rsid w:val="00432ADD"/>
    <w:rsid w:val="004336E5"/>
    <w:rsid w:val="00436545"/>
    <w:rsid w:val="00441086"/>
    <w:rsid w:val="00441BFB"/>
    <w:rsid w:val="00444827"/>
    <w:rsid w:val="00444B36"/>
    <w:rsid w:val="004473D6"/>
    <w:rsid w:val="0044755C"/>
    <w:rsid w:val="00447EB2"/>
    <w:rsid w:val="00453F40"/>
    <w:rsid w:val="004579E5"/>
    <w:rsid w:val="0046365D"/>
    <w:rsid w:val="00471855"/>
    <w:rsid w:val="00471A6A"/>
    <w:rsid w:val="004748AB"/>
    <w:rsid w:val="00475635"/>
    <w:rsid w:val="00481688"/>
    <w:rsid w:val="00482AC0"/>
    <w:rsid w:val="0048708D"/>
    <w:rsid w:val="004925C0"/>
    <w:rsid w:val="004968A1"/>
    <w:rsid w:val="00497508"/>
    <w:rsid w:val="00497675"/>
    <w:rsid w:val="0049781B"/>
    <w:rsid w:val="00497BD7"/>
    <w:rsid w:val="004A2096"/>
    <w:rsid w:val="004A6910"/>
    <w:rsid w:val="004B5AF7"/>
    <w:rsid w:val="004B6EDD"/>
    <w:rsid w:val="004C7C16"/>
    <w:rsid w:val="004D14C7"/>
    <w:rsid w:val="004D1C83"/>
    <w:rsid w:val="004D1DDC"/>
    <w:rsid w:val="004D62E5"/>
    <w:rsid w:val="004D77C1"/>
    <w:rsid w:val="004E1530"/>
    <w:rsid w:val="004E32BA"/>
    <w:rsid w:val="004E73ED"/>
    <w:rsid w:val="004F2CAD"/>
    <w:rsid w:val="004F3950"/>
    <w:rsid w:val="005018D0"/>
    <w:rsid w:val="0050655B"/>
    <w:rsid w:val="00507BB5"/>
    <w:rsid w:val="00510D81"/>
    <w:rsid w:val="00511114"/>
    <w:rsid w:val="00515F2D"/>
    <w:rsid w:val="00517502"/>
    <w:rsid w:val="00521E6C"/>
    <w:rsid w:val="005255BB"/>
    <w:rsid w:val="00532766"/>
    <w:rsid w:val="005330E2"/>
    <w:rsid w:val="005409E4"/>
    <w:rsid w:val="005413D2"/>
    <w:rsid w:val="0054306C"/>
    <w:rsid w:val="00543E9C"/>
    <w:rsid w:val="00545A08"/>
    <w:rsid w:val="00550B1D"/>
    <w:rsid w:val="00553346"/>
    <w:rsid w:val="0056394E"/>
    <w:rsid w:val="00566D5E"/>
    <w:rsid w:val="00570E32"/>
    <w:rsid w:val="005742A3"/>
    <w:rsid w:val="00581142"/>
    <w:rsid w:val="00582F7C"/>
    <w:rsid w:val="0058576E"/>
    <w:rsid w:val="00586723"/>
    <w:rsid w:val="005867B8"/>
    <w:rsid w:val="00590A15"/>
    <w:rsid w:val="00594836"/>
    <w:rsid w:val="00594A8C"/>
    <w:rsid w:val="00596607"/>
    <w:rsid w:val="005A5807"/>
    <w:rsid w:val="005B1C01"/>
    <w:rsid w:val="005B63A5"/>
    <w:rsid w:val="005B6563"/>
    <w:rsid w:val="005C18ED"/>
    <w:rsid w:val="005D2322"/>
    <w:rsid w:val="005D2ECD"/>
    <w:rsid w:val="005D49BB"/>
    <w:rsid w:val="005D5CCF"/>
    <w:rsid w:val="005D737A"/>
    <w:rsid w:val="005E100E"/>
    <w:rsid w:val="005E2D70"/>
    <w:rsid w:val="005E6309"/>
    <w:rsid w:val="005F0E1B"/>
    <w:rsid w:val="006011FF"/>
    <w:rsid w:val="006051B5"/>
    <w:rsid w:val="00610E79"/>
    <w:rsid w:val="006111CF"/>
    <w:rsid w:val="00612F08"/>
    <w:rsid w:val="00623D9B"/>
    <w:rsid w:val="00623DC2"/>
    <w:rsid w:val="00626A25"/>
    <w:rsid w:val="006302D9"/>
    <w:rsid w:val="0063380B"/>
    <w:rsid w:val="006339EE"/>
    <w:rsid w:val="006373D3"/>
    <w:rsid w:val="00641C73"/>
    <w:rsid w:val="006427E9"/>
    <w:rsid w:val="00642B1B"/>
    <w:rsid w:val="00644F69"/>
    <w:rsid w:val="00647625"/>
    <w:rsid w:val="006478DB"/>
    <w:rsid w:val="00652197"/>
    <w:rsid w:val="0065257C"/>
    <w:rsid w:val="00652AD6"/>
    <w:rsid w:val="006554AA"/>
    <w:rsid w:val="0065762A"/>
    <w:rsid w:val="00657786"/>
    <w:rsid w:val="00660803"/>
    <w:rsid w:val="006656E4"/>
    <w:rsid w:val="00665A00"/>
    <w:rsid w:val="00667F08"/>
    <w:rsid w:val="00671433"/>
    <w:rsid w:val="00675963"/>
    <w:rsid w:val="0067632C"/>
    <w:rsid w:val="00676FDF"/>
    <w:rsid w:val="00684B9A"/>
    <w:rsid w:val="00684BF5"/>
    <w:rsid w:val="006850C4"/>
    <w:rsid w:val="006861AC"/>
    <w:rsid w:val="006908D0"/>
    <w:rsid w:val="00696433"/>
    <w:rsid w:val="0069773E"/>
    <w:rsid w:val="006A324A"/>
    <w:rsid w:val="006A6CA8"/>
    <w:rsid w:val="006B1908"/>
    <w:rsid w:val="006B2365"/>
    <w:rsid w:val="006B441A"/>
    <w:rsid w:val="006B7E6D"/>
    <w:rsid w:val="006C33D8"/>
    <w:rsid w:val="006C3AD5"/>
    <w:rsid w:val="006D5354"/>
    <w:rsid w:val="006E02FD"/>
    <w:rsid w:val="006E480E"/>
    <w:rsid w:val="006E6CC1"/>
    <w:rsid w:val="006F2FDC"/>
    <w:rsid w:val="006F662C"/>
    <w:rsid w:val="006F72CB"/>
    <w:rsid w:val="00705040"/>
    <w:rsid w:val="007213DF"/>
    <w:rsid w:val="00730246"/>
    <w:rsid w:val="00732E60"/>
    <w:rsid w:val="00740424"/>
    <w:rsid w:val="007410AA"/>
    <w:rsid w:val="0074324A"/>
    <w:rsid w:val="0074634C"/>
    <w:rsid w:val="00746CE8"/>
    <w:rsid w:val="00747ACE"/>
    <w:rsid w:val="00747C10"/>
    <w:rsid w:val="007506EA"/>
    <w:rsid w:val="00750F0B"/>
    <w:rsid w:val="00757667"/>
    <w:rsid w:val="00761AA6"/>
    <w:rsid w:val="00764306"/>
    <w:rsid w:val="00765785"/>
    <w:rsid w:val="007668ED"/>
    <w:rsid w:val="00767785"/>
    <w:rsid w:val="0077361A"/>
    <w:rsid w:val="00777B81"/>
    <w:rsid w:val="00782C1E"/>
    <w:rsid w:val="00782F28"/>
    <w:rsid w:val="00796232"/>
    <w:rsid w:val="00797C2F"/>
    <w:rsid w:val="007A1DD0"/>
    <w:rsid w:val="007A5FA5"/>
    <w:rsid w:val="007A6379"/>
    <w:rsid w:val="007B44CF"/>
    <w:rsid w:val="007B7312"/>
    <w:rsid w:val="007C3417"/>
    <w:rsid w:val="007D2566"/>
    <w:rsid w:val="007E3A83"/>
    <w:rsid w:val="007E5C46"/>
    <w:rsid w:val="007F1BA9"/>
    <w:rsid w:val="007F1F28"/>
    <w:rsid w:val="007F2AFD"/>
    <w:rsid w:val="007F3224"/>
    <w:rsid w:val="007F42F1"/>
    <w:rsid w:val="007F51B0"/>
    <w:rsid w:val="00805361"/>
    <w:rsid w:val="00807AA0"/>
    <w:rsid w:val="00811C5E"/>
    <w:rsid w:val="0081261C"/>
    <w:rsid w:val="00814378"/>
    <w:rsid w:val="00825640"/>
    <w:rsid w:val="0082589E"/>
    <w:rsid w:val="00830D9D"/>
    <w:rsid w:val="008318BE"/>
    <w:rsid w:val="008351DC"/>
    <w:rsid w:val="0083756A"/>
    <w:rsid w:val="008376E2"/>
    <w:rsid w:val="00841957"/>
    <w:rsid w:val="00846AFE"/>
    <w:rsid w:val="0085509D"/>
    <w:rsid w:val="00855868"/>
    <w:rsid w:val="008558B1"/>
    <w:rsid w:val="00856DAA"/>
    <w:rsid w:val="00874ABE"/>
    <w:rsid w:val="008831E5"/>
    <w:rsid w:val="008838FA"/>
    <w:rsid w:val="008868DB"/>
    <w:rsid w:val="00887B86"/>
    <w:rsid w:val="0089160B"/>
    <w:rsid w:val="0089192D"/>
    <w:rsid w:val="00893933"/>
    <w:rsid w:val="0089708C"/>
    <w:rsid w:val="008A0494"/>
    <w:rsid w:val="008A2B62"/>
    <w:rsid w:val="008A5C54"/>
    <w:rsid w:val="008A6BEC"/>
    <w:rsid w:val="008B077C"/>
    <w:rsid w:val="008B4914"/>
    <w:rsid w:val="008B713C"/>
    <w:rsid w:val="008C491E"/>
    <w:rsid w:val="008C49FE"/>
    <w:rsid w:val="008D36EB"/>
    <w:rsid w:val="008D6F64"/>
    <w:rsid w:val="008D70FA"/>
    <w:rsid w:val="008E1CC5"/>
    <w:rsid w:val="008E34D5"/>
    <w:rsid w:val="008F218B"/>
    <w:rsid w:val="008F35E4"/>
    <w:rsid w:val="008F4643"/>
    <w:rsid w:val="0090240F"/>
    <w:rsid w:val="00906396"/>
    <w:rsid w:val="00914F92"/>
    <w:rsid w:val="0093166D"/>
    <w:rsid w:val="00932EA1"/>
    <w:rsid w:val="00935A9E"/>
    <w:rsid w:val="00936C99"/>
    <w:rsid w:val="00942C5C"/>
    <w:rsid w:val="00947ECD"/>
    <w:rsid w:val="00950BB0"/>
    <w:rsid w:val="00951314"/>
    <w:rsid w:val="00963051"/>
    <w:rsid w:val="00964F61"/>
    <w:rsid w:val="00966CEC"/>
    <w:rsid w:val="00974370"/>
    <w:rsid w:val="0097589F"/>
    <w:rsid w:val="00982291"/>
    <w:rsid w:val="00987F44"/>
    <w:rsid w:val="009902C8"/>
    <w:rsid w:val="009910AA"/>
    <w:rsid w:val="00992353"/>
    <w:rsid w:val="00993C41"/>
    <w:rsid w:val="009B12D0"/>
    <w:rsid w:val="009B2B50"/>
    <w:rsid w:val="009C1338"/>
    <w:rsid w:val="009C206C"/>
    <w:rsid w:val="009C7D6C"/>
    <w:rsid w:val="009D045F"/>
    <w:rsid w:val="009D2905"/>
    <w:rsid w:val="009E1590"/>
    <w:rsid w:val="009E40B2"/>
    <w:rsid w:val="009E5B2D"/>
    <w:rsid w:val="009E7338"/>
    <w:rsid w:val="009F1178"/>
    <w:rsid w:val="009F35C9"/>
    <w:rsid w:val="00A05D1B"/>
    <w:rsid w:val="00A05E9B"/>
    <w:rsid w:val="00A06808"/>
    <w:rsid w:val="00A06C38"/>
    <w:rsid w:val="00A156E2"/>
    <w:rsid w:val="00A34018"/>
    <w:rsid w:val="00A413BC"/>
    <w:rsid w:val="00A430C9"/>
    <w:rsid w:val="00A45083"/>
    <w:rsid w:val="00A51897"/>
    <w:rsid w:val="00A524FB"/>
    <w:rsid w:val="00A6099D"/>
    <w:rsid w:val="00A67C1F"/>
    <w:rsid w:val="00A73307"/>
    <w:rsid w:val="00A91396"/>
    <w:rsid w:val="00A91CE6"/>
    <w:rsid w:val="00A965AD"/>
    <w:rsid w:val="00A97001"/>
    <w:rsid w:val="00AA1665"/>
    <w:rsid w:val="00AA430F"/>
    <w:rsid w:val="00AA4D32"/>
    <w:rsid w:val="00AA5C34"/>
    <w:rsid w:val="00AA64A7"/>
    <w:rsid w:val="00AA6A7B"/>
    <w:rsid w:val="00AA766B"/>
    <w:rsid w:val="00AB2007"/>
    <w:rsid w:val="00AB2C94"/>
    <w:rsid w:val="00AB322C"/>
    <w:rsid w:val="00AB33F4"/>
    <w:rsid w:val="00AB599D"/>
    <w:rsid w:val="00AB78A2"/>
    <w:rsid w:val="00AC074F"/>
    <w:rsid w:val="00AC17E4"/>
    <w:rsid w:val="00AC49B9"/>
    <w:rsid w:val="00AE1B7D"/>
    <w:rsid w:val="00AE7239"/>
    <w:rsid w:val="00AE7F69"/>
    <w:rsid w:val="00AF0B47"/>
    <w:rsid w:val="00AF19CF"/>
    <w:rsid w:val="00AF3F6B"/>
    <w:rsid w:val="00AF66AA"/>
    <w:rsid w:val="00AF71C3"/>
    <w:rsid w:val="00B0184A"/>
    <w:rsid w:val="00B05370"/>
    <w:rsid w:val="00B05FE9"/>
    <w:rsid w:val="00B10604"/>
    <w:rsid w:val="00B151F8"/>
    <w:rsid w:val="00B15DEE"/>
    <w:rsid w:val="00B16E03"/>
    <w:rsid w:val="00B22CFA"/>
    <w:rsid w:val="00B23AA4"/>
    <w:rsid w:val="00B25245"/>
    <w:rsid w:val="00B3221E"/>
    <w:rsid w:val="00B345EC"/>
    <w:rsid w:val="00B34B9A"/>
    <w:rsid w:val="00B3552F"/>
    <w:rsid w:val="00B449C4"/>
    <w:rsid w:val="00B452A4"/>
    <w:rsid w:val="00B462F4"/>
    <w:rsid w:val="00B50959"/>
    <w:rsid w:val="00B5184A"/>
    <w:rsid w:val="00B5628F"/>
    <w:rsid w:val="00B61E3D"/>
    <w:rsid w:val="00B645C5"/>
    <w:rsid w:val="00B66009"/>
    <w:rsid w:val="00B6630C"/>
    <w:rsid w:val="00B679C7"/>
    <w:rsid w:val="00B76952"/>
    <w:rsid w:val="00B8271D"/>
    <w:rsid w:val="00B851A1"/>
    <w:rsid w:val="00B8614D"/>
    <w:rsid w:val="00B9019C"/>
    <w:rsid w:val="00B90300"/>
    <w:rsid w:val="00BA6008"/>
    <w:rsid w:val="00BA6FB8"/>
    <w:rsid w:val="00BB034F"/>
    <w:rsid w:val="00BB0DA9"/>
    <w:rsid w:val="00BB25AA"/>
    <w:rsid w:val="00BB349E"/>
    <w:rsid w:val="00BB3EE3"/>
    <w:rsid w:val="00BB62AD"/>
    <w:rsid w:val="00BC1329"/>
    <w:rsid w:val="00BC2749"/>
    <w:rsid w:val="00BC3F55"/>
    <w:rsid w:val="00BC49A7"/>
    <w:rsid w:val="00BC4D07"/>
    <w:rsid w:val="00BC541A"/>
    <w:rsid w:val="00BD4ED2"/>
    <w:rsid w:val="00BD5316"/>
    <w:rsid w:val="00BD5C9C"/>
    <w:rsid w:val="00BD6989"/>
    <w:rsid w:val="00BD7B95"/>
    <w:rsid w:val="00BE2C1D"/>
    <w:rsid w:val="00BE7964"/>
    <w:rsid w:val="00C001F4"/>
    <w:rsid w:val="00C06751"/>
    <w:rsid w:val="00C10CF6"/>
    <w:rsid w:val="00C1374D"/>
    <w:rsid w:val="00C25608"/>
    <w:rsid w:val="00C26459"/>
    <w:rsid w:val="00C270AF"/>
    <w:rsid w:val="00C402DF"/>
    <w:rsid w:val="00C43224"/>
    <w:rsid w:val="00C43BC5"/>
    <w:rsid w:val="00C51626"/>
    <w:rsid w:val="00C54216"/>
    <w:rsid w:val="00C61E38"/>
    <w:rsid w:val="00C66FE4"/>
    <w:rsid w:val="00C674F3"/>
    <w:rsid w:val="00C67DC3"/>
    <w:rsid w:val="00C71F16"/>
    <w:rsid w:val="00C76D6A"/>
    <w:rsid w:val="00C81AB5"/>
    <w:rsid w:val="00C83B98"/>
    <w:rsid w:val="00C8447E"/>
    <w:rsid w:val="00C87451"/>
    <w:rsid w:val="00C91987"/>
    <w:rsid w:val="00C9217A"/>
    <w:rsid w:val="00C93CA3"/>
    <w:rsid w:val="00C9540D"/>
    <w:rsid w:val="00C9745C"/>
    <w:rsid w:val="00CA02B3"/>
    <w:rsid w:val="00CA3352"/>
    <w:rsid w:val="00CA4E13"/>
    <w:rsid w:val="00CA5180"/>
    <w:rsid w:val="00CA53FE"/>
    <w:rsid w:val="00CB3FA1"/>
    <w:rsid w:val="00CB443D"/>
    <w:rsid w:val="00CC596B"/>
    <w:rsid w:val="00CC5A02"/>
    <w:rsid w:val="00CC5E23"/>
    <w:rsid w:val="00CC68AC"/>
    <w:rsid w:val="00CC6B16"/>
    <w:rsid w:val="00CD0183"/>
    <w:rsid w:val="00CD30CD"/>
    <w:rsid w:val="00CD3FFD"/>
    <w:rsid w:val="00CD5C09"/>
    <w:rsid w:val="00CE28EC"/>
    <w:rsid w:val="00CF260D"/>
    <w:rsid w:val="00CF2E11"/>
    <w:rsid w:val="00D027CF"/>
    <w:rsid w:val="00D03715"/>
    <w:rsid w:val="00D055AF"/>
    <w:rsid w:val="00D078ED"/>
    <w:rsid w:val="00D10F97"/>
    <w:rsid w:val="00D130BA"/>
    <w:rsid w:val="00D14B8F"/>
    <w:rsid w:val="00D16B1C"/>
    <w:rsid w:val="00D257D8"/>
    <w:rsid w:val="00D264C9"/>
    <w:rsid w:val="00D379C0"/>
    <w:rsid w:val="00D43DDE"/>
    <w:rsid w:val="00D46AF0"/>
    <w:rsid w:val="00D51942"/>
    <w:rsid w:val="00D6193E"/>
    <w:rsid w:val="00D63D8B"/>
    <w:rsid w:val="00D63F83"/>
    <w:rsid w:val="00D72183"/>
    <w:rsid w:val="00D81D32"/>
    <w:rsid w:val="00D842E2"/>
    <w:rsid w:val="00D872FC"/>
    <w:rsid w:val="00D91FCD"/>
    <w:rsid w:val="00D9251D"/>
    <w:rsid w:val="00DA27E8"/>
    <w:rsid w:val="00DA385F"/>
    <w:rsid w:val="00DA6527"/>
    <w:rsid w:val="00DB1805"/>
    <w:rsid w:val="00DB45BF"/>
    <w:rsid w:val="00DB558F"/>
    <w:rsid w:val="00DB5AA2"/>
    <w:rsid w:val="00DC1C95"/>
    <w:rsid w:val="00DC3748"/>
    <w:rsid w:val="00DC56DD"/>
    <w:rsid w:val="00DC5BD7"/>
    <w:rsid w:val="00DD1E03"/>
    <w:rsid w:val="00DF097B"/>
    <w:rsid w:val="00DF15D6"/>
    <w:rsid w:val="00DF194A"/>
    <w:rsid w:val="00DF1C2A"/>
    <w:rsid w:val="00DF44BD"/>
    <w:rsid w:val="00DF558C"/>
    <w:rsid w:val="00E009BD"/>
    <w:rsid w:val="00E00BC2"/>
    <w:rsid w:val="00E011C6"/>
    <w:rsid w:val="00E03DC6"/>
    <w:rsid w:val="00E0798F"/>
    <w:rsid w:val="00E100EA"/>
    <w:rsid w:val="00E15962"/>
    <w:rsid w:val="00E15A7E"/>
    <w:rsid w:val="00E34F56"/>
    <w:rsid w:val="00E37A32"/>
    <w:rsid w:val="00E42357"/>
    <w:rsid w:val="00E440A9"/>
    <w:rsid w:val="00E44D9D"/>
    <w:rsid w:val="00E520A3"/>
    <w:rsid w:val="00E54177"/>
    <w:rsid w:val="00E56A4A"/>
    <w:rsid w:val="00E5705D"/>
    <w:rsid w:val="00E6093C"/>
    <w:rsid w:val="00E62692"/>
    <w:rsid w:val="00E65449"/>
    <w:rsid w:val="00E66B3D"/>
    <w:rsid w:val="00E66B8A"/>
    <w:rsid w:val="00E70F89"/>
    <w:rsid w:val="00E71033"/>
    <w:rsid w:val="00E740AE"/>
    <w:rsid w:val="00E747DA"/>
    <w:rsid w:val="00E77600"/>
    <w:rsid w:val="00E81FD0"/>
    <w:rsid w:val="00E8343F"/>
    <w:rsid w:val="00E86D94"/>
    <w:rsid w:val="00E93BC2"/>
    <w:rsid w:val="00E9677B"/>
    <w:rsid w:val="00EA4856"/>
    <w:rsid w:val="00EA4D4A"/>
    <w:rsid w:val="00EA753E"/>
    <w:rsid w:val="00EB06B1"/>
    <w:rsid w:val="00EB0E38"/>
    <w:rsid w:val="00EB32CA"/>
    <w:rsid w:val="00EB3EAD"/>
    <w:rsid w:val="00EB6FF1"/>
    <w:rsid w:val="00EC0395"/>
    <w:rsid w:val="00EC2775"/>
    <w:rsid w:val="00EC2F09"/>
    <w:rsid w:val="00EC3057"/>
    <w:rsid w:val="00EC4185"/>
    <w:rsid w:val="00EC4468"/>
    <w:rsid w:val="00EC4CD0"/>
    <w:rsid w:val="00EC5CC0"/>
    <w:rsid w:val="00EC65AF"/>
    <w:rsid w:val="00EC7CFB"/>
    <w:rsid w:val="00ED23E3"/>
    <w:rsid w:val="00ED4040"/>
    <w:rsid w:val="00ED67D6"/>
    <w:rsid w:val="00EE0E97"/>
    <w:rsid w:val="00EE3EFE"/>
    <w:rsid w:val="00EF1C63"/>
    <w:rsid w:val="00EF4E2E"/>
    <w:rsid w:val="00EF51E0"/>
    <w:rsid w:val="00F016AA"/>
    <w:rsid w:val="00F0223F"/>
    <w:rsid w:val="00F1093C"/>
    <w:rsid w:val="00F11B16"/>
    <w:rsid w:val="00F15E5A"/>
    <w:rsid w:val="00F16966"/>
    <w:rsid w:val="00F2378E"/>
    <w:rsid w:val="00F23ACE"/>
    <w:rsid w:val="00F24F26"/>
    <w:rsid w:val="00F30213"/>
    <w:rsid w:val="00F313ED"/>
    <w:rsid w:val="00F34036"/>
    <w:rsid w:val="00F35369"/>
    <w:rsid w:val="00F361EC"/>
    <w:rsid w:val="00F4042A"/>
    <w:rsid w:val="00F420A2"/>
    <w:rsid w:val="00F43FC9"/>
    <w:rsid w:val="00F50733"/>
    <w:rsid w:val="00F50E47"/>
    <w:rsid w:val="00F54B17"/>
    <w:rsid w:val="00F55141"/>
    <w:rsid w:val="00F66977"/>
    <w:rsid w:val="00F73905"/>
    <w:rsid w:val="00F770DC"/>
    <w:rsid w:val="00F80493"/>
    <w:rsid w:val="00F82CA5"/>
    <w:rsid w:val="00F850EF"/>
    <w:rsid w:val="00F861EC"/>
    <w:rsid w:val="00F86A52"/>
    <w:rsid w:val="00F942B3"/>
    <w:rsid w:val="00F9492D"/>
    <w:rsid w:val="00F954CF"/>
    <w:rsid w:val="00F96322"/>
    <w:rsid w:val="00F96712"/>
    <w:rsid w:val="00FA2A9D"/>
    <w:rsid w:val="00FA6566"/>
    <w:rsid w:val="00FA6711"/>
    <w:rsid w:val="00FB4B10"/>
    <w:rsid w:val="00FB603D"/>
    <w:rsid w:val="00FC2BCD"/>
    <w:rsid w:val="00FC2CAF"/>
    <w:rsid w:val="00FC4238"/>
    <w:rsid w:val="00FC42BB"/>
    <w:rsid w:val="00FD3B53"/>
    <w:rsid w:val="00FD5FD8"/>
    <w:rsid w:val="00FD7F6C"/>
    <w:rsid w:val="00FE42B7"/>
    <w:rsid w:val="00FF352A"/>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EF88"/>
  <w15:docId w15:val="{092D40FC-7340-49ED-A960-9C436E8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E"/>
    <w:pPr>
      <w:widowControl w:val="0"/>
    </w:pPr>
    <w:rPr>
      <w:snapToGrid w:val="0"/>
      <w:sz w:val="24"/>
    </w:rPr>
  </w:style>
  <w:style w:type="paragraph" w:styleId="Heading1">
    <w:name w:val="heading 1"/>
    <w:basedOn w:val="Normal"/>
    <w:next w:val="Normal"/>
    <w:qFormat/>
    <w:rsid w:val="001E5F3E"/>
    <w:pPr>
      <w:keepNext/>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5CCF"/>
    <w:rPr>
      <w:rFonts w:ascii="Times New Roman" w:hAnsi="Times New Roman"/>
      <w:sz w:val="24"/>
      <w:vertAlign w:val="superscript"/>
    </w:rPr>
  </w:style>
  <w:style w:type="paragraph" w:customStyle="1" w:styleId="a">
    <w:name w:val="_"/>
    <w:basedOn w:val="Normal"/>
    <w:rsid w:val="001E5F3E"/>
    <w:pPr>
      <w:ind w:left="720" w:hanging="720"/>
    </w:pPr>
  </w:style>
  <w:style w:type="paragraph" w:styleId="Header">
    <w:name w:val="header"/>
    <w:basedOn w:val="Normal"/>
    <w:rsid w:val="001E5F3E"/>
    <w:pPr>
      <w:tabs>
        <w:tab w:val="center" w:pos="4320"/>
        <w:tab w:val="right" w:pos="8640"/>
      </w:tabs>
    </w:pPr>
  </w:style>
  <w:style w:type="paragraph" w:styleId="Footer">
    <w:name w:val="footer"/>
    <w:basedOn w:val="Normal"/>
    <w:rsid w:val="001E5F3E"/>
    <w:pPr>
      <w:tabs>
        <w:tab w:val="center" w:pos="4320"/>
        <w:tab w:val="right" w:pos="8640"/>
      </w:tabs>
    </w:pPr>
  </w:style>
  <w:style w:type="paragraph" w:styleId="FootnoteText">
    <w:name w:val="footnote text"/>
    <w:basedOn w:val="Normal"/>
    <w:semiHidden/>
    <w:rsid w:val="001E5F3E"/>
    <w:rPr>
      <w:sz w:val="20"/>
    </w:rPr>
  </w:style>
  <w:style w:type="character" w:styleId="PageNumber">
    <w:name w:val="page number"/>
    <w:basedOn w:val="DefaultParagraphFont"/>
    <w:rsid w:val="001E5F3E"/>
  </w:style>
  <w:style w:type="paragraph" w:styleId="BalloonText">
    <w:name w:val="Balloon Text"/>
    <w:basedOn w:val="Normal"/>
    <w:semiHidden/>
    <w:rsid w:val="0029070D"/>
    <w:rPr>
      <w:rFonts w:ascii="Tahoma" w:hAnsi="Tahoma" w:cs="Tahoma"/>
      <w:sz w:val="16"/>
      <w:szCs w:val="16"/>
    </w:rPr>
  </w:style>
  <w:style w:type="character" w:customStyle="1" w:styleId="StyleFootnoteReferenceCGTimes14pt">
    <w:name w:val="Style Footnote Reference + CG Times 14 pt"/>
    <w:rsid w:val="005D5CCF"/>
    <w:rPr>
      <w:rFonts w:ascii="Times New Roman" w:hAnsi="Times New Roman"/>
      <w:sz w:val="24"/>
      <w:vertAlign w:val="superscript"/>
    </w:rPr>
  </w:style>
  <w:style w:type="paragraph" w:styleId="ListParagraph">
    <w:name w:val="List Paragraph"/>
    <w:basedOn w:val="Normal"/>
    <w:uiPriority w:val="34"/>
    <w:qFormat/>
    <w:rsid w:val="003D7E95"/>
    <w:pPr>
      <w:ind w:left="720"/>
    </w:pPr>
  </w:style>
  <w:style w:type="character" w:styleId="CommentReference">
    <w:name w:val="annotation reference"/>
    <w:rsid w:val="009C206C"/>
    <w:rPr>
      <w:sz w:val="16"/>
      <w:szCs w:val="16"/>
    </w:rPr>
  </w:style>
  <w:style w:type="paragraph" w:styleId="CommentText">
    <w:name w:val="annotation text"/>
    <w:basedOn w:val="Normal"/>
    <w:link w:val="CommentTextChar"/>
    <w:rsid w:val="009C206C"/>
    <w:rPr>
      <w:sz w:val="20"/>
    </w:rPr>
  </w:style>
  <w:style w:type="character" w:customStyle="1" w:styleId="CommentTextChar">
    <w:name w:val="Comment Text Char"/>
    <w:link w:val="CommentText"/>
    <w:rsid w:val="009C206C"/>
    <w:rPr>
      <w:snapToGrid w:val="0"/>
    </w:rPr>
  </w:style>
  <w:style w:type="paragraph" w:styleId="CommentSubject">
    <w:name w:val="annotation subject"/>
    <w:basedOn w:val="CommentText"/>
    <w:next w:val="CommentText"/>
    <w:link w:val="CommentSubjectChar"/>
    <w:rsid w:val="009C206C"/>
    <w:rPr>
      <w:b/>
      <w:bCs/>
    </w:rPr>
  </w:style>
  <w:style w:type="character" w:customStyle="1" w:styleId="CommentSubjectChar">
    <w:name w:val="Comment Subject Char"/>
    <w:link w:val="CommentSubject"/>
    <w:rsid w:val="009C206C"/>
    <w:rPr>
      <w:b/>
      <w:bCs/>
      <w:snapToGrid w:val="0"/>
    </w:rPr>
  </w:style>
  <w:style w:type="paragraph" w:customStyle="1" w:styleId="Default">
    <w:name w:val="Default"/>
    <w:rsid w:val="00E5705D"/>
    <w:pPr>
      <w:autoSpaceDE w:val="0"/>
      <w:autoSpaceDN w:val="0"/>
      <w:adjustRightInd w:val="0"/>
    </w:pPr>
    <w:rPr>
      <w:rFonts w:eastAsia="Calibri"/>
      <w:color w:val="000000"/>
      <w:sz w:val="24"/>
      <w:szCs w:val="24"/>
    </w:rPr>
  </w:style>
  <w:style w:type="paragraph" w:styleId="DocumentMap">
    <w:name w:val="Document Map"/>
    <w:basedOn w:val="Normal"/>
    <w:link w:val="DocumentMapChar"/>
    <w:rsid w:val="00EC3057"/>
    <w:rPr>
      <w:rFonts w:ascii="Tahoma" w:hAnsi="Tahoma"/>
      <w:sz w:val="16"/>
      <w:szCs w:val="16"/>
    </w:rPr>
  </w:style>
  <w:style w:type="character" w:customStyle="1" w:styleId="DocumentMapChar">
    <w:name w:val="Document Map Char"/>
    <w:link w:val="DocumentMap"/>
    <w:rsid w:val="00EC3057"/>
    <w:rPr>
      <w:rFonts w:ascii="Tahoma" w:hAnsi="Tahoma" w:cs="Tahoma"/>
      <w:snapToGrid w:val="0"/>
      <w:sz w:val="16"/>
      <w:szCs w:val="16"/>
    </w:rPr>
  </w:style>
  <w:style w:type="paragraph" w:styleId="Revision">
    <w:name w:val="Revision"/>
    <w:hidden/>
    <w:uiPriority w:val="99"/>
    <w:semiHidden/>
    <w:rsid w:val="00F50733"/>
    <w:rPr>
      <w:snapToGrid w:val="0"/>
      <w:sz w:val="24"/>
    </w:rPr>
  </w:style>
  <w:style w:type="character" w:styleId="Hyperlink">
    <w:name w:val="Hyperlink"/>
    <w:basedOn w:val="DefaultParagraphFont"/>
    <w:unhideWhenUsed/>
    <w:rsid w:val="0085509D"/>
    <w:rPr>
      <w:color w:val="0000FF" w:themeColor="hyperlink"/>
      <w:u w:val="single"/>
    </w:rPr>
  </w:style>
  <w:style w:type="character" w:customStyle="1" w:styleId="UnresolvedMention">
    <w:name w:val="Unresolved Mention"/>
    <w:basedOn w:val="DefaultParagraphFont"/>
    <w:uiPriority w:val="99"/>
    <w:semiHidden/>
    <w:unhideWhenUsed/>
    <w:rsid w:val="0085509D"/>
    <w:rPr>
      <w:color w:val="605E5C"/>
      <w:shd w:val="clear" w:color="auto" w:fill="E1DFDD"/>
    </w:rPr>
  </w:style>
  <w:style w:type="character" w:styleId="Emphasis">
    <w:name w:val="Emphasis"/>
    <w:basedOn w:val="DefaultParagraphFont"/>
    <w:qFormat/>
    <w:rsid w:val="00623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2199">
      <w:bodyDiv w:val="1"/>
      <w:marLeft w:val="0"/>
      <w:marRight w:val="0"/>
      <w:marTop w:val="0"/>
      <w:marBottom w:val="0"/>
      <w:divBdr>
        <w:top w:val="none" w:sz="0" w:space="0" w:color="auto"/>
        <w:left w:val="none" w:sz="0" w:space="0" w:color="auto"/>
        <w:bottom w:val="none" w:sz="0" w:space="0" w:color="auto"/>
        <w:right w:val="none" w:sz="0" w:space="0" w:color="auto"/>
      </w:divBdr>
    </w:div>
    <w:div w:id="21184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53837-5298-4A9F-98E3-D4BD77C6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INTERNET TECHNOLOGY ACCEPTABLE USE</vt:lpstr>
    </vt:vector>
  </TitlesOfParts>
  <Company>NCSBA</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TECHNOLOGY ACCEPTABLE USE</dc:title>
  <dc:creator>Laura</dc:creator>
  <cp:lastModifiedBy>Dalton, Kelli</cp:lastModifiedBy>
  <cp:revision>2</cp:revision>
  <cp:lastPrinted>2020-03-12T18:25:00Z</cp:lastPrinted>
  <dcterms:created xsi:type="dcterms:W3CDTF">2020-07-28T13:21:00Z</dcterms:created>
  <dcterms:modified xsi:type="dcterms:W3CDTF">2020-07-28T13:21:00Z</dcterms:modified>
</cp:coreProperties>
</file>